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C0" w:rsidRDefault="00EC58EA" w:rsidP="005A6134">
      <w:pPr>
        <w:spacing w:after="0" w:line="240" w:lineRule="auto"/>
        <w:jc w:val="both"/>
        <w:rPr>
          <w:b/>
          <w:u w:val="single"/>
          <w:lang w:val="en-GB"/>
        </w:rPr>
      </w:pPr>
      <w:r>
        <w:rPr>
          <w:b/>
          <w:noProof/>
          <w:u w:val="single"/>
        </w:rPr>
        <w:pict>
          <v:shapetype id="_x0000_t202" coordsize="21600,21600" o:spt="202" path="m,l,21600r21600,l21600,xe">
            <v:stroke joinstyle="miter"/>
            <v:path gradientshapeok="t" o:connecttype="rect"/>
          </v:shapetype>
          <v:shape id="_x0000_s1026" type="#_x0000_t202" style="position:absolute;left:0;text-align:left;margin-left:24.7pt;margin-top:-19.45pt;width:459.05pt;height:54pt;z-index:251657216" fillcolor="#d8d8d8" stroked="f">
            <v:textbox>
              <w:txbxContent>
                <w:p w:rsidR="00185A45" w:rsidRDefault="00185A45" w:rsidP="00D07AAA">
                  <w:pPr>
                    <w:spacing w:after="0" w:line="240" w:lineRule="auto"/>
                    <w:jc w:val="center"/>
                    <w:rPr>
                      <w:b/>
                      <w:color w:val="0070C0"/>
                      <w:sz w:val="36"/>
                      <w:szCs w:val="36"/>
                    </w:rPr>
                  </w:pPr>
                  <w:r>
                    <w:rPr>
                      <w:b/>
                      <w:color w:val="0070C0"/>
                      <w:sz w:val="36"/>
                      <w:szCs w:val="36"/>
                    </w:rPr>
                    <w:t>INFORMATION NOTE</w:t>
                  </w:r>
                  <w:r w:rsidRPr="008C14CE">
                    <w:rPr>
                      <w:b/>
                      <w:color w:val="0070C0"/>
                      <w:sz w:val="36"/>
                      <w:szCs w:val="36"/>
                    </w:rPr>
                    <w:t xml:space="preserve"> #1 – </w:t>
                  </w:r>
                  <w:r>
                    <w:rPr>
                      <w:b/>
                      <w:color w:val="0070C0"/>
                      <w:sz w:val="36"/>
                      <w:szCs w:val="36"/>
                    </w:rPr>
                    <w:t>KICK ‘EM JENNY SUBMARINE VOLCANO</w:t>
                  </w:r>
                </w:p>
                <w:p w:rsidR="00185A45" w:rsidRPr="008C14CE" w:rsidRDefault="00185A45" w:rsidP="00D07AAA">
                  <w:pPr>
                    <w:spacing w:after="0" w:line="240" w:lineRule="auto"/>
                    <w:jc w:val="center"/>
                    <w:rPr>
                      <w:b/>
                      <w:color w:val="0070C0"/>
                      <w:sz w:val="36"/>
                      <w:szCs w:val="36"/>
                    </w:rPr>
                  </w:pPr>
                  <w:r w:rsidRPr="008C14CE">
                    <w:rPr>
                      <w:b/>
                      <w:color w:val="0070C0"/>
                      <w:sz w:val="36"/>
                      <w:szCs w:val="36"/>
                    </w:rPr>
                    <w:t xml:space="preserve"> Thursday</w:t>
                  </w:r>
                  <w:r>
                    <w:rPr>
                      <w:b/>
                      <w:color w:val="0070C0"/>
                      <w:sz w:val="36"/>
                      <w:szCs w:val="36"/>
                    </w:rPr>
                    <w:t>,</w:t>
                  </w:r>
                  <w:r w:rsidRPr="008C14CE">
                    <w:rPr>
                      <w:b/>
                      <w:color w:val="0070C0"/>
                      <w:sz w:val="36"/>
                      <w:szCs w:val="36"/>
                    </w:rPr>
                    <w:t xml:space="preserve"> July 16, 2015</w:t>
                  </w:r>
                </w:p>
                <w:p w:rsidR="00185A45" w:rsidRPr="008C14CE" w:rsidRDefault="00185A45" w:rsidP="008C14CE">
                  <w:pPr>
                    <w:jc w:val="center"/>
                    <w:rPr>
                      <w:szCs w:val="36"/>
                    </w:rPr>
                  </w:pPr>
                </w:p>
              </w:txbxContent>
            </v:textbox>
          </v:shape>
        </w:pict>
      </w:r>
    </w:p>
    <w:p w:rsidR="00D07AAA" w:rsidRDefault="00D07AAA" w:rsidP="008C14CE">
      <w:pPr>
        <w:tabs>
          <w:tab w:val="left" w:pos="-720"/>
          <w:tab w:val="left" w:pos="2016"/>
          <w:tab w:val="left" w:pos="6624"/>
          <w:tab w:val="left" w:pos="8496"/>
        </w:tabs>
        <w:ind w:left="2010" w:hanging="2010"/>
        <w:jc w:val="center"/>
        <w:rPr>
          <w:b/>
          <w:sz w:val="28"/>
          <w:szCs w:val="28"/>
        </w:rPr>
      </w:pPr>
    </w:p>
    <w:p w:rsidR="00D07AAA" w:rsidRDefault="00D07AAA" w:rsidP="008C14CE">
      <w:pPr>
        <w:tabs>
          <w:tab w:val="left" w:pos="-720"/>
          <w:tab w:val="left" w:pos="2016"/>
          <w:tab w:val="left" w:pos="6624"/>
          <w:tab w:val="left" w:pos="8496"/>
        </w:tabs>
        <w:ind w:left="2010" w:hanging="2010"/>
        <w:jc w:val="center"/>
        <w:rPr>
          <w:b/>
          <w:sz w:val="28"/>
          <w:szCs w:val="28"/>
        </w:rPr>
      </w:pPr>
    </w:p>
    <w:p w:rsidR="008C14CE" w:rsidRPr="008C14CE" w:rsidRDefault="008C14CE" w:rsidP="006F7E55">
      <w:pPr>
        <w:tabs>
          <w:tab w:val="left" w:pos="-720"/>
          <w:tab w:val="left" w:pos="2016"/>
          <w:tab w:val="left" w:pos="6624"/>
          <w:tab w:val="left" w:pos="8496"/>
        </w:tabs>
        <w:ind w:left="2010" w:hanging="2010"/>
        <w:jc w:val="both"/>
        <w:rPr>
          <w:b/>
          <w:sz w:val="28"/>
          <w:szCs w:val="28"/>
        </w:rPr>
      </w:pPr>
      <w:r w:rsidRPr="008C14CE">
        <w:rPr>
          <w:b/>
          <w:sz w:val="28"/>
          <w:szCs w:val="28"/>
        </w:rPr>
        <w:t>Message:</w:t>
      </w:r>
      <w:r w:rsidRPr="008C14CE">
        <w:rPr>
          <w:sz w:val="28"/>
          <w:szCs w:val="28"/>
        </w:rPr>
        <w:tab/>
      </w:r>
      <w:r w:rsidRPr="006F7E55">
        <w:rPr>
          <w:b/>
          <w:sz w:val="32"/>
          <w:szCs w:val="32"/>
        </w:rPr>
        <w:t xml:space="preserve"> </w:t>
      </w:r>
      <w:r w:rsidR="00E40AE4" w:rsidRPr="006F7E55">
        <w:rPr>
          <w:b/>
          <w:sz w:val="32"/>
          <w:szCs w:val="32"/>
        </w:rPr>
        <w:t>Changed Alert Level at Kick ‘</w:t>
      </w:r>
      <w:proofErr w:type="spellStart"/>
      <w:r w:rsidR="00E40AE4" w:rsidRPr="006F7E55">
        <w:rPr>
          <w:b/>
          <w:sz w:val="32"/>
          <w:szCs w:val="32"/>
        </w:rPr>
        <w:t>em</w:t>
      </w:r>
      <w:proofErr w:type="spellEnd"/>
      <w:r w:rsidR="00E40AE4" w:rsidRPr="006F7E55">
        <w:rPr>
          <w:b/>
          <w:sz w:val="32"/>
          <w:szCs w:val="32"/>
        </w:rPr>
        <w:t xml:space="preserve"> Jenny Submarine Level – Orange Alert</w:t>
      </w:r>
    </w:p>
    <w:p w:rsidR="00E40AE4" w:rsidRPr="00E40AE4" w:rsidRDefault="008C14CE" w:rsidP="00E40AE4">
      <w:pPr>
        <w:pStyle w:val="HTMLPreformatted"/>
        <w:numPr>
          <w:ilvl w:val="0"/>
          <w:numId w:val="3"/>
        </w:numPr>
        <w:tabs>
          <w:tab w:val="clear" w:pos="916"/>
          <w:tab w:val="left" w:pos="360"/>
        </w:tabs>
        <w:jc w:val="both"/>
        <w:rPr>
          <w:rFonts w:asciiTheme="minorHAnsi" w:hAnsiTheme="minorHAnsi" w:cs="Arial"/>
          <w:sz w:val="22"/>
          <w:szCs w:val="22"/>
        </w:rPr>
      </w:pPr>
      <w:r w:rsidRPr="00C46CA7">
        <w:rPr>
          <w:rFonts w:ascii="Calibri" w:hAnsi="Calibri" w:cs="Arial"/>
          <w:b/>
          <w:sz w:val="22"/>
          <w:szCs w:val="22"/>
        </w:rPr>
        <w:t>THE EVENT</w:t>
      </w:r>
      <w:r w:rsidRPr="00C46CA7">
        <w:rPr>
          <w:rFonts w:ascii="Calibri" w:hAnsi="Calibri" w:cs="Arial"/>
          <w:sz w:val="22"/>
          <w:szCs w:val="22"/>
        </w:rPr>
        <w:t xml:space="preserve">: </w:t>
      </w:r>
    </w:p>
    <w:p w:rsidR="008C14CE" w:rsidRPr="00E40AE4" w:rsidRDefault="00E40AE4" w:rsidP="00E40AE4">
      <w:pPr>
        <w:pStyle w:val="HTMLPreformatted"/>
        <w:tabs>
          <w:tab w:val="clear" w:pos="916"/>
          <w:tab w:val="left" w:pos="360"/>
        </w:tabs>
        <w:ind w:left="360"/>
        <w:jc w:val="both"/>
        <w:rPr>
          <w:rFonts w:asciiTheme="minorHAnsi" w:hAnsiTheme="minorHAnsi" w:cs="Arial"/>
          <w:sz w:val="22"/>
          <w:szCs w:val="22"/>
        </w:rPr>
      </w:pPr>
      <w:r w:rsidRPr="00E40AE4">
        <w:rPr>
          <w:rFonts w:asciiTheme="minorHAnsi" w:hAnsiTheme="minorHAnsi" w:cs="Arial"/>
          <w:sz w:val="22"/>
          <w:szCs w:val="22"/>
        </w:rPr>
        <w:t>The Seismic Research Centre (SRC) reports that o</w:t>
      </w:r>
      <w:r w:rsidRPr="00E40AE4">
        <w:rPr>
          <w:rFonts w:asciiTheme="minorHAnsi" w:hAnsiTheme="minorHAnsi"/>
          <w:sz w:val="22"/>
          <w:szCs w:val="22"/>
        </w:rPr>
        <w:t>n Thursday, July 23rd from 1:25am to 3:00am local time, a strong continuous signal was observed on instruments monitoring the Kick ‘</w:t>
      </w:r>
      <w:proofErr w:type="spellStart"/>
      <w:r w:rsidRPr="00E40AE4">
        <w:rPr>
          <w:rFonts w:asciiTheme="minorHAnsi" w:hAnsiTheme="minorHAnsi"/>
          <w:sz w:val="22"/>
          <w:szCs w:val="22"/>
        </w:rPr>
        <w:t>em</w:t>
      </w:r>
      <w:proofErr w:type="spellEnd"/>
      <w:r w:rsidRPr="00E40AE4">
        <w:rPr>
          <w:rFonts w:asciiTheme="minorHAnsi" w:hAnsiTheme="minorHAnsi"/>
          <w:sz w:val="22"/>
          <w:szCs w:val="22"/>
        </w:rPr>
        <w:t xml:space="preserve"> Jenny submarine volcano. Signs of elevated seismicity (earthquakes) began on 11th July and continue to</w:t>
      </w:r>
      <w:r w:rsidR="001176AC">
        <w:rPr>
          <w:rFonts w:asciiTheme="minorHAnsi" w:hAnsiTheme="minorHAnsi"/>
          <w:sz w:val="22"/>
          <w:szCs w:val="22"/>
        </w:rPr>
        <w:t xml:space="preserve"> the </w:t>
      </w:r>
      <w:r w:rsidRPr="00E40AE4">
        <w:rPr>
          <w:rFonts w:asciiTheme="minorHAnsi" w:hAnsiTheme="minorHAnsi"/>
          <w:sz w:val="22"/>
          <w:szCs w:val="22"/>
        </w:rPr>
        <w:t>present. For the period since the 11th July</w:t>
      </w:r>
      <w:r w:rsidR="00901C45">
        <w:rPr>
          <w:rFonts w:asciiTheme="minorHAnsi" w:hAnsiTheme="minorHAnsi"/>
          <w:sz w:val="22"/>
          <w:szCs w:val="22"/>
        </w:rPr>
        <w:t>,</w:t>
      </w:r>
      <w:r w:rsidRPr="00E40AE4">
        <w:rPr>
          <w:rFonts w:asciiTheme="minorHAnsi" w:hAnsiTheme="minorHAnsi"/>
          <w:sz w:val="22"/>
          <w:szCs w:val="22"/>
        </w:rPr>
        <w:t xml:space="preserve"> a total of more than 200 micro and small earthquakes, of varying magnitudes, have been recorded, with the largest, prior to the strong signal, less than magnitude 3.0. There have also been </w:t>
      </w:r>
      <w:proofErr w:type="gramStart"/>
      <w:r w:rsidRPr="00E40AE4">
        <w:rPr>
          <w:rFonts w:asciiTheme="minorHAnsi" w:hAnsiTheme="minorHAnsi"/>
          <w:sz w:val="22"/>
          <w:szCs w:val="22"/>
        </w:rPr>
        <w:t>observations</w:t>
      </w:r>
      <w:proofErr w:type="gramEnd"/>
      <w:r w:rsidRPr="00E40AE4">
        <w:rPr>
          <w:rFonts w:asciiTheme="minorHAnsi" w:hAnsiTheme="minorHAnsi"/>
          <w:sz w:val="22"/>
          <w:szCs w:val="22"/>
        </w:rPr>
        <w:t xml:space="preserve"> from divers of degassing occurring off the west coast of Grenada in the </w:t>
      </w:r>
      <w:proofErr w:type="spellStart"/>
      <w:r w:rsidRPr="00E40AE4">
        <w:rPr>
          <w:rFonts w:asciiTheme="minorHAnsi" w:hAnsiTheme="minorHAnsi"/>
          <w:sz w:val="22"/>
          <w:szCs w:val="22"/>
        </w:rPr>
        <w:t>Moliniere</w:t>
      </w:r>
      <w:proofErr w:type="spellEnd"/>
      <w:r w:rsidRPr="00E40AE4">
        <w:rPr>
          <w:rFonts w:asciiTheme="minorHAnsi" w:hAnsiTheme="minorHAnsi"/>
          <w:sz w:val="22"/>
          <w:szCs w:val="22"/>
        </w:rPr>
        <w:t xml:space="preserve"> Sculpture Park area. This activity is being closely monitored by The UWI-SRC and further updates would be issued as more information becomes available.</w:t>
      </w:r>
    </w:p>
    <w:p w:rsidR="00E40AE4" w:rsidRDefault="00E40AE4" w:rsidP="00E40AE4">
      <w:pPr>
        <w:pStyle w:val="HTMLPreformatted"/>
        <w:tabs>
          <w:tab w:val="clear" w:pos="916"/>
          <w:tab w:val="left" w:pos="360"/>
        </w:tabs>
        <w:ind w:left="360"/>
        <w:jc w:val="both"/>
        <w:rPr>
          <w:rFonts w:ascii="Calibri" w:hAnsi="Calibri" w:cs="Arial"/>
          <w:b/>
          <w:sz w:val="22"/>
          <w:szCs w:val="22"/>
        </w:rPr>
      </w:pPr>
    </w:p>
    <w:p w:rsidR="00284FFD" w:rsidRPr="00284FFD" w:rsidRDefault="00284FFD" w:rsidP="008C14CE">
      <w:pPr>
        <w:pStyle w:val="HTMLPreformatted"/>
        <w:numPr>
          <w:ilvl w:val="0"/>
          <w:numId w:val="3"/>
        </w:numPr>
        <w:tabs>
          <w:tab w:val="clear" w:pos="916"/>
          <w:tab w:val="left" w:pos="360"/>
        </w:tabs>
        <w:jc w:val="both"/>
        <w:rPr>
          <w:rFonts w:ascii="Calibri" w:hAnsi="Calibri" w:cs="Arial"/>
          <w:sz w:val="22"/>
          <w:szCs w:val="22"/>
        </w:rPr>
      </w:pPr>
      <w:r>
        <w:rPr>
          <w:rFonts w:ascii="Calibri" w:hAnsi="Calibri" w:cs="Arial"/>
          <w:b/>
          <w:sz w:val="22"/>
          <w:szCs w:val="22"/>
        </w:rPr>
        <w:t>PROGNOSIS</w:t>
      </w:r>
    </w:p>
    <w:p w:rsidR="008C14CE" w:rsidRPr="00C46CA7" w:rsidRDefault="00E40AE4" w:rsidP="00284FFD">
      <w:pPr>
        <w:pStyle w:val="HTMLPreformatted"/>
        <w:tabs>
          <w:tab w:val="clear" w:pos="916"/>
          <w:tab w:val="left" w:pos="360"/>
        </w:tabs>
        <w:ind w:left="360"/>
        <w:jc w:val="both"/>
        <w:rPr>
          <w:rFonts w:ascii="Calibri" w:hAnsi="Calibri" w:cs="Arial"/>
          <w:sz w:val="22"/>
          <w:szCs w:val="22"/>
        </w:rPr>
      </w:pPr>
      <w:r>
        <w:rPr>
          <w:rFonts w:ascii="Calibri" w:hAnsi="Calibri" w:cs="Arial"/>
          <w:b/>
          <w:sz w:val="22"/>
          <w:szCs w:val="22"/>
        </w:rPr>
        <w:t>ORANGE ALERT</w:t>
      </w:r>
      <w:r w:rsidR="008C14CE" w:rsidRPr="00C46CA7">
        <w:rPr>
          <w:rFonts w:ascii="Calibri" w:hAnsi="Calibri" w:cs="Arial"/>
          <w:b/>
          <w:sz w:val="22"/>
          <w:szCs w:val="22"/>
        </w:rPr>
        <w:t xml:space="preserve">:  </w:t>
      </w:r>
    </w:p>
    <w:p w:rsidR="008C14CE" w:rsidRPr="00E40AE4" w:rsidRDefault="00E40AE4" w:rsidP="008C14CE">
      <w:pPr>
        <w:pStyle w:val="intro"/>
        <w:shd w:val="clear" w:color="auto" w:fill="FFFFFF"/>
        <w:spacing w:before="0" w:beforeAutospacing="0" w:after="0" w:afterAutospacing="0"/>
        <w:ind w:left="360"/>
        <w:jc w:val="both"/>
        <w:rPr>
          <w:rFonts w:asciiTheme="minorHAnsi" w:hAnsiTheme="minorHAnsi"/>
          <w:sz w:val="22"/>
          <w:szCs w:val="22"/>
        </w:rPr>
      </w:pPr>
      <w:r w:rsidRPr="00E40AE4">
        <w:rPr>
          <w:rFonts w:asciiTheme="minorHAnsi" w:hAnsiTheme="minorHAnsi"/>
          <w:sz w:val="22"/>
          <w:szCs w:val="22"/>
        </w:rPr>
        <w:t>An orange alert means that there is a h</w:t>
      </w:r>
      <w:r w:rsidRPr="00E40AE4">
        <w:rPr>
          <w:rStyle w:val="content"/>
          <w:rFonts w:asciiTheme="minorHAnsi" w:hAnsiTheme="minorHAnsi"/>
          <w:sz w:val="22"/>
          <w:szCs w:val="22"/>
        </w:rPr>
        <w:t xml:space="preserve">ighly elevated level of seismic and/or </w:t>
      </w:r>
      <w:proofErr w:type="spellStart"/>
      <w:r w:rsidRPr="00E40AE4">
        <w:rPr>
          <w:rStyle w:val="content"/>
          <w:rFonts w:asciiTheme="minorHAnsi" w:hAnsiTheme="minorHAnsi"/>
          <w:sz w:val="22"/>
          <w:szCs w:val="22"/>
        </w:rPr>
        <w:t>fumarolic</w:t>
      </w:r>
      <w:proofErr w:type="spellEnd"/>
      <w:r w:rsidRPr="00E40AE4">
        <w:rPr>
          <w:rStyle w:val="content"/>
          <w:rFonts w:asciiTheme="minorHAnsi" w:hAnsiTheme="minorHAnsi"/>
          <w:sz w:val="22"/>
          <w:szCs w:val="22"/>
        </w:rPr>
        <w:t xml:space="preserve"> activity or other unusual activity. </w:t>
      </w:r>
      <w:r w:rsidR="00901C45">
        <w:rPr>
          <w:rStyle w:val="content"/>
          <w:rFonts w:asciiTheme="minorHAnsi" w:hAnsiTheme="minorHAnsi"/>
          <w:sz w:val="22"/>
          <w:szCs w:val="22"/>
        </w:rPr>
        <w:t>An e</w:t>
      </w:r>
      <w:r w:rsidRPr="00E40AE4">
        <w:rPr>
          <w:rStyle w:val="content"/>
          <w:rFonts w:asciiTheme="minorHAnsi" w:hAnsiTheme="minorHAnsi"/>
          <w:sz w:val="22"/>
          <w:szCs w:val="22"/>
        </w:rPr>
        <w:t xml:space="preserve">ruption may begin with less than twenty-four </w:t>
      </w:r>
      <w:proofErr w:type="spellStart"/>
      <w:r w:rsidRPr="00E40AE4">
        <w:rPr>
          <w:rStyle w:val="content"/>
          <w:rFonts w:asciiTheme="minorHAnsi" w:hAnsiTheme="minorHAnsi"/>
          <w:sz w:val="22"/>
          <w:szCs w:val="22"/>
        </w:rPr>
        <w:t>hours notice</w:t>
      </w:r>
      <w:proofErr w:type="spellEnd"/>
      <w:r w:rsidRPr="00E40AE4">
        <w:rPr>
          <w:rStyle w:val="content"/>
          <w:rFonts w:asciiTheme="minorHAnsi" w:hAnsiTheme="minorHAnsi"/>
          <w:sz w:val="22"/>
          <w:szCs w:val="22"/>
        </w:rPr>
        <w:t>.</w:t>
      </w:r>
    </w:p>
    <w:p w:rsidR="008C14CE" w:rsidRDefault="008C14CE" w:rsidP="008C14CE">
      <w:pPr>
        <w:pStyle w:val="BodyText"/>
        <w:ind w:left="360"/>
        <w:jc w:val="both"/>
        <w:rPr>
          <w:rFonts w:ascii="Calibri" w:hAnsi="Calibri" w:cs="Arial"/>
          <w:b/>
          <w:sz w:val="22"/>
          <w:szCs w:val="22"/>
        </w:rPr>
      </w:pPr>
    </w:p>
    <w:p w:rsidR="00284FFD" w:rsidRPr="00284FFD" w:rsidRDefault="00185A45" w:rsidP="008C14CE">
      <w:pPr>
        <w:pStyle w:val="BodyText"/>
        <w:ind w:left="360"/>
        <w:jc w:val="both"/>
        <w:rPr>
          <w:rFonts w:ascii="Calibri" w:hAnsi="Calibri" w:cs="Arial"/>
          <w:sz w:val="22"/>
          <w:szCs w:val="22"/>
        </w:rPr>
      </w:pPr>
      <w:r>
        <w:rPr>
          <w:rFonts w:ascii="Calibri" w:hAnsi="Calibri" w:cs="Arial"/>
          <w:sz w:val="22"/>
          <w:szCs w:val="22"/>
        </w:rPr>
        <w:t>According to the Director at the SRC, the a</w:t>
      </w:r>
      <w:r w:rsidR="00284FFD">
        <w:rPr>
          <w:rFonts w:ascii="Calibri" w:hAnsi="Calibri" w:cs="Arial"/>
          <w:sz w:val="22"/>
          <w:szCs w:val="22"/>
        </w:rPr>
        <w:t>ctivity continues at Kick ‘</w:t>
      </w:r>
      <w:proofErr w:type="spellStart"/>
      <w:r w:rsidR="00284FFD">
        <w:rPr>
          <w:rFonts w:ascii="Calibri" w:hAnsi="Calibri" w:cs="Arial"/>
          <w:sz w:val="22"/>
          <w:szCs w:val="22"/>
        </w:rPr>
        <w:t>em</w:t>
      </w:r>
      <w:proofErr w:type="spellEnd"/>
      <w:r w:rsidR="00284FFD">
        <w:rPr>
          <w:rFonts w:ascii="Calibri" w:hAnsi="Calibri" w:cs="Arial"/>
          <w:sz w:val="22"/>
          <w:szCs w:val="22"/>
        </w:rPr>
        <w:t xml:space="preserve"> Jenny</w:t>
      </w:r>
      <w:r>
        <w:rPr>
          <w:rFonts w:ascii="Calibri" w:hAnsi="Calibri" w:cs="Arial"/>
          <w:sz w:val="22"/>
          <w:szCs w:val="22"/>
        </w:rPr>
        <w:t>.  So far the eruptions are following similar patterns as observed in the past.  Since 1935 the volcano has erupted in a similar fashion every 10 years with the latest eruption occurring in 2001.  It is therefore anticipated that the eruptions will not reach the surface, however, the potential exists.  The greatest threat is to shipping at this time, however, civil authorities and the public should be on alert.</w:t>
      </w:r>
    </w:p>
    <w:p w:rsidR="00284FFD" w:rsidRPr="00C46CA7" w:rsidRDefault="00284FFD" w:rsidP="008C14CE">
      <w:pPr>
        <w:pStyle w:val="BodyText"/>
        <w:ind w:left="360"/>
        <w:jc w:val="both"/>
        <w:rPr>
          <w:rFonts w:ascii="Calibri" w:hAnsi="Calibri" w:cs="Arial"/>
          <w:b/>
          <w:sz w:val="22"/>
          <w:szCs w:val="22"/>
        </w:rPr>
      </w:pPr>
    </w:p>
    <w:p w:rsidR="008C14CE" w:rsidRPr="008C14CE" w:rsidRDefault="00E40AE4" w:rsidP="00E40AE4">
      <w:pPr>
        <w:pStyle w:val="HTMLPreformatted"/>
        <w:numPr>
          <w:ilvl w:val="0"/>
          <w:numId w:val="3"/>
        </w:numPr>
        <w:tabs>
          <w:tab w:val="clear" w:pos="916"/>
          <w:tab w:val="left" w:pos="360"/>
        </w:tabs>
        <w:jc w:val="both"/>
        <w:rPr>
          <w:rFonts w:ascii="Calibri" w:hAnsi="Calibri" w:cs="Arial"/>
          <w:b/>
          <w:sz w:val="22"/>
          <w:szCs w:val="22"/>
        </w:rPr>
      </w:pPr>
      <w:r>
        <w:rPr>
          <w:rFonts w:ascii="Calibri" w:hAnsi="Calibri" w:cs="Arial"/>
          <w:b/>
          <w:sz w:val="22"/>
          <w:szCs w:val="22"/>
        </w:rPr>
        <w:t>RECOMMENDED ACTIONS</w:t>
      </w:r>
      <w:r w:rsidR="00901C45">
        <w:rPr>
          <w:rFonts w:ascii="Calibri" w:hAnsi="Calibri" w:cs="Arial"/>
          <w:b/>
          <w:sz w:val="22"/>
          <w:szCs w:val="22"/>
        </w:rPr>
        <w:t>:</w:t>
      </w:r>
    </w:p>
    <w:p w:rsidR="008C14CE" w:rsidRPr="00E40AE4" w:rsidRDefault="00E40AE4" w:rsidP="00E40AE4">
      <w:pPr>
        <w:pStyle w:val="intro"/>
        <w:shd w:val="clear" w:color="auto" w:fill="FFFFFF"/>
        <w:spacing w:before="0" w:beforeAutospacing="0" w:after="0" w:afterAutospacing="0"/>
        <w:ind w:left="360"/>
        <w:jc w:val="both"/>
        <w:rPr>
          <w:rFonts w:ascii="Calibri" w:hAnsi="Calibri"/>
          <w:b/>
          <w:bCs/>
          <w:sz w:val="22"/>
          <w:szCs w:val="22"/>
        </w:rPr>
      </w:pPr>
      <w:r w:rsidRPr="00E40AE4">
        <w:rPr>
          <w:rFonts w:ascii="Calibri" w:hAnsi="Calibri"/>
          <w:b/>
          <w:bCs/>
          <w:sz w:val="22"/>
          <w:szCs w:val="22"/>
        </w:rPr>
        <w:t>Recommended action by Civil Author</w:t>
      </w:r>
      <w:bookmarkStart w:id="0" w:name="_GoBack"/>
      <w:bookmarkEnd w:id="0"/>
      <w:r w:rsidRPr="00E40AE4">
        <w:rPr>
          <w:rFonts w:ascii="Calibri" w:hAnsi="Calibri"/>
          <w:b/>
          <w:bCs/>
          <w:sz w:val="22"/>
          <w:szCs w:val="22"/>
        </w:rPr>
        <w:t>ities and the Public</w:t>
      </w:r>
    </w:p>
    <w:p w:rsidR="006F7E55" w:rsidRDefault="00901C45" w:rsidP="006F7E55">
      <w:pPr>
        <w:pStyle w:val="intro"/>
        <w:numPr>
          <w:ilvl w:val="0"/>
          <w:numId w:val="11"/>
        </w:numPr>
        <w:shd w:val="clear" w:color="auto" w:fill="FFFFFF"/>
        <w:spacing w:before="0" w:beforeAutospacing="0" w:after="0" w:afterAutospacing="0"/>
        <w:jc w:val="both"/>
        <w:rPr>
          <w:rFonts w:ascii="Calibri" w:hAnsi="Calibri"/>
          <w:sz w:val="22"/>
          <w:szCs w:val="22"/>
        </w:rPr>
      </w:pPr>
      <w:r>
        <w:rPr>
          <w:rFonts w:ascii="Calibri" w:hAnsi="Calibri"/>
          <w:sz w:val="22"/>
          <w:szCs w:val="22"/>
        </w:rPr>
        <w:t>According to the SRC, based on the Orange Alert level,</w:t>
      </w:r>
      <w:r w:rsidR="006F7E55">
        <w:rPr>
          <w:rFonts w:ascii="Calibri" w:hAnsi="Calibri"/>
          <w:sz w:val="22"/>
          <w:szCs w:val="22"/>
        </w:rPr>
        <w:t xml:space="preserve"> </w:t>
      </w:r>
      <w:r>
        <w:rPr>
          <w:rFonts w:ascii="Calibri" w:hAnsi="Calibri"/>
          <w:sz w:val="22"/>
          <w:szCs w:val="22"/>
        </w:rPr>
        <w:t>it is recommended that v</w:t>
      </w:r>
      <w:r w:rsidR="00E40AE4" w:rsidRPr="00E40AE4">
        <w:rPr>
          <w:rFonts w:ascii="Calibri" w:hAnsi="Calibri"/>
          <w:sz w:val="22"/>
          <w:szCs w:val="22"/>
        </w:rPr>
        <w:t xml:space="preserve">ulnerable communities </w:t>
      </w:r>
      <w:r>
        <w:rPr>
          <w:rFonts w:ascii="Calibri" w:hAnsi="Calibri"/>
          <w:sz w:val="22"/>
          <w:szCs w:val="22"/>
        </w:rPr>
        <w:t xml:space="preserve">are </w:t>
      </w:r>
      <w:r w:rsidR="00E40AE4" w:rsidRPr="00E40AE4">
        <w:rPr>
          <w:rFonts w:ascii="Calibri" w:hAnsi="Calibri"/>
          <w:sz w:val="22"/>
          <w:szCs w:val="22"/>
        </w:rPr>
        <w:t>advised of evacuation routes and transport put on standby</w:t>
      </w:r>
      <w:r w:rsidR="00E40AE4" w:rsidRPr="006F7E55">
        <w:rPr>
          <w:rFonts w:ascii="Calibri" w:hAnsi="Calibri"/>
          <w:sz w:val="22"/>
          <w:szCs w:val="22"/>
        </w:rPr>
        <w:t xml:space="preserve">. </w:t>
      </w:r>
    </w:p>
    <w:p w:rsidR="006F7E55" w:rsidRDefault="006F7E55" w:rsidP="006F7E55">
      <w:pPr>
        <w:pStyle w:val="intro"/>
        <w:shd w:val="clear" w:color="auto" w:fill="FFFFFF"/>
        <w:spacing w:before="0" w:beforeAutospacing="0" w:after="0" w:afterAutospacing="0"/>
        <w:ind w:left="72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6F7E55">
        <w:rPr>
          <w:rFonts w:ascii="Calibri" w:hAnsi="Calibri"/>
          <w:sz w:val="22"/>
          <w:szCs w:val="22"/>
        </w:rPr>
        <w:t>Local</w:t>
      </w:r>
      <w:r w:rsidRPr="00E40AE4">
        <w:rPr>
          <w:rFonts w:ascii="Calibri" w:hAnsi="Calibri"/>
          <w:sz w:val="22"/>
          <w:szCs w:val="22"/>
        </w:rPr>
        <w:t xml:space="preserve"> radio sta</w:t>
      </w:r>
      <w:r>
        <w:rPr>
          <w:rFonts w:ascii="Calibri" w:hAnsi="Calibri"/>
          <w:sz w:val="22"/>
          <w:szCs w:val="22"/>
        </w:rPr>
        <w:t>tions in Grenada, St. Vincent, B</w:t>
      </w:r>
      <w:r w:rsidRPr="00E40AE4">
        <w:rPr>
          <w:rFonts w:ascii="Calibri" w:hAnsi="Calibri"/>
          <w:sz w:val="22"/>
          <w:szCs w:val="22"/>
        </w:rPr>
        <w:t xml:space="preserve">arbados and Trinidad </w:t>
      </w:r>
      <w:r w:rsidR="006F7E55">
        <w:rPr>
          <w:rFonts w:ascii="Calibri" w:hAnsi="Calibri"/>
          <w:sz w:val="22"/>
          <w:szCs w:val="22"/>
        </w:rPr>
        <w:t xml:space="preserve">are to be </w:t>
      </w:r>
      <w:r w:rsidRPr="00E40AE4">
        <w:rPr>
          <w:rFonts w:ascii="Calibri" w:hAnsi="Calibri"/>
          <w:sz w:val="22"/>
          <w:szCs w:val="22"/>
        </w:rPr>
        <w:t xml:space="preserve">placed on alert. </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6F7E55" w:rsidP="006F7E55">
      <w:pPr>
        <w:pStyle w:val="intro"/>
        <w:numPr>
          <w:ilvl w:val="0"/>
          <w:numId w:val="11"/>
        </w:numPr>
        <w:shd w:val="clear" w:color="auto" w:fill="FFFFFF"/>
        <w:spacing w:before="0" w:beforeAutospacing="0" w:after="0" w:afterAutospacing="0"/>
        <w:jc w:val="both"/>
        <w:rPr>
          <w:rFonts w:ascii="Calibri" w:hAnsi="Calibri"/>
          <w:sz w:val="22"/>
          <w:szCs w:val="22"/>
        </w:rPr>
      </w:pPr>
      <w:r>
        <w:rPr>
          <w:rFonts w:ascii="Calibri" w:hAnsi="Calibri"/>
          <w:sz w:val="22"/>
          <w:szCs w:val="22"/>
        </w:rPr>
        <w:t>The p</w:t>
      </w:r>
      <w:r w:rsidR="00E40AE4" w:rsidRPr="00E40AE4">
        <w:rPr>
          <w:rFonts w:ascii="Calibri" w:hAnsi="Calibri"/>
          <w:sz w:val="22"/>
          <w:szCs w:val="22"/>
        </w:rPr>
        <w:t xml:space="preserve">ublic </w:t>
      </w:r>
      <w:r>
        <w:rPr>
          <w:rFonts w:ascii="Calibri" w:hAnsi="Calibri"/>
          <w:sz w:val="22"/>
          <w:szCs w:val="22"/>
        </w:rPr>
        <w:t xml:space="preserve">are advised to </w:t>
      </w:r>
      <w:r w:rsidR="00E40AE4" w:rsidRPr="00E40AE4">
        <w:rPr>
          <w:rFonts w:ascii="Calibri" w:hAnsi="Calibri"/>
          <w:sz w:val="22"/>
          <w:szCs w:val="22"/>
        </w:rPr>
        <w:t>listen to local radio continuously for updates and visit the Seismic Research Unit website if possible.</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E40AE4">
        <w:rPr>
          <w:rFonts w:ascii="Calibri" w:hAnsi="Calibri"/>
          <w:sz w:val="22"/>
          <w:szCs w:val="22"/>
        </w:rPr>
        <w:lastRenderedPageBreak/>
        <w:t xml:space="preserve">All shipping </w:t>
      </w:r>
      <w:r w:rsidR="006F7E55">
        <w:rPr>
          <w:rFonts w:ascii="Calibri" w:hAnsi="Calibri"/>
          <w:sz w:val="22"/>
          <w:szCs w:val="22"/>
        </w:rPr>
        <w:t>should stay</w:t>
      </w:r>
      <w:r w:rsidRPr="00E40AE4">
        <w:rPr>
          <w:rFonts w:ascii="Calibri" w:hAnsi="Calibri"/>
          <w:sz w:val="22"/>
          <w:szCs w:val="22"/>
        </w:rPr>
        <w:t xml:space="preserve"> outside the first exc</w:t>
      </w:r>
      <w:r w:rsidR="006F7E55">
        <w:rPr>
          <w:rFonts w:ascii="Calibri" w:hAnsi="Calibri"/>
          <w:sz w:val="22"/>
          <w:szCs w:val="22"/>
        </w:rPr>
        <w:t>l</w:t>
      </w:r>
      <w:r w:rsidRPr="00E40AE4">
        <w:rPr>
          <w:rFonts w:ascii="Calibri" w:hAnsi="Calibri"/>
          <w:sz w:val="22"/>
          <w:szCs w:val="22"/>
        </w:rPr>
        <w:t>usion zone (1.5km from the summit).</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6F7E55" w:rsidRDefault="00E40AE4" w:rsidP="006F7E55">
      <w:pPr>
        <w:pStyle w:val="intro"/>
        <w:numPr>
          <w:ilvl w:val="0"/>
          <w:numId w:val="11"/>
        </w:numPr>
        <w:shd w:val="clear" w:color="auto" w:fill="FFFFFF"/>
        <w:spacing w:before="0" w:beforeAutospacing="0" w:after="0" w:afterAutospacing="0"/>
        <w:jc w:val="both"/>
        <w:rPr>
          <w:rFonts w:ascii="Calibri" w:hAnsi="Calibri"/>
          <w:sz w:val="22"/>
          <w:szCs w:val="22"/>
        </w:rPr>
      </w:pPr>
      <w:r w:rsidRPr="00E40AE4">
        <w:rPr>
          <w:rFonts w:ascii="Calibri" w:hAnsi="Calibri"/>
          <w:sz w:val="22"/>
          <w:szCs w:val="22"/>
        </w:rPr>
        <w:t xml:space="preserve">Non-essential shipping (pleasure craft </w:t>
      </w:r>
      <w:proofErr w:type="spellStart"/>
      <w:r w:rsidRPr="00E40AE4">
        <w:rPr>
          <w:rFonts w:ascii="Calibri" w:hAnsi="Calibri"/>
          <w:sz w:val="22"/>
          <w:szCs w:val="22"/>
        </w:rPr>
        <w:t>etc</w:t>
      </w:r>
      <w:proofErr w:type="spellEnd"/>
      <w:r w:rsidRPr="00E40AE4">
        <w:rPr>
          <w:rFonts w:ascii="Calibri" w:hAnsi="Calibri"/>
          <w:sz w:val="22"/>
          <w:szCs w:val="22"/>
        </w:rPr>
        <w:t xml:space="preserve">) </w:t>
      </w:r>
      <w:r w:rsidR="006F7E55">
        <w:rPr>
          <w:rFonts w:ascii="Calibri" w:hAnsi="Calibri"/>
          <w:sz w:val="22"/>
          <w:szCs w:val="22"/>
        </w:rPr>
        <w:t xml:space="preserve">should </w:t>
      </w:r>
      <w:r w:rsidRPr="00E40AE4">
        <w:rPr>
          <w:rFonts w:ascii="Calibri" w:hAnsi="Calibri"/>
          <w:sz w:val="22"/>
          <w:szCs w:val="22"/>
        </w:rPr>
        <w:t xml:space="preserve">stay 5km clear of the summit (second exclusion zone). </w:t>
      </w:r>
    </w:p>
    <w:p w:rsidR="006F7E55" w:rsidRDefault="006F7E55" w:rsidP="00E40AE4">
      <w:pPr>
        <w:pStyle w:val="intro"/>
        <w:shd w:val="clear" w:color="auto" w:fill="FFFFFF"/>
        <w:spacing w:before="0" w:beforeAutospacing="0" w:after="0" w:afterAutospacing="0"/>
        <w:ind w:left="360"/>
        <w:jc w:val="both"/>
        <w:rPr>
          <w:rFonts w:ascii="Calibri" w:hAnsi="Calibri"/>
          <w:sz w:val="22"/>
          <w:szCs w:val="22"/>
        </w:rPr>
      </w:pPr>
    </w:p>
    <w:p w:rsidR="00E40AE4" w:rsidRPr="00E40AE4" w:rsidRDefault="00E40AE4" w:rsidP="006F7E55">
      <w:pPr>
        <w:pStyle w:val="intro"/>
        <w:numPr>
          <w:ilvl w:val="0"/>
          <w:numId w:val="11"/>
        </w:numPr>
        <w:shd w:val="clear" w:color="auto" w:fill="FFFFFF"/>
        <w:spacing w:before="0" w:beforeAutospacing="0" w:after="0" w:afterAutospacing="0"/>
        <w:jc w:val="both"/>
        <w:rPr>
          <w:rFonts w:ascii="Calibri" w:hAnsi="Calibri"/>
          <w:b/>
          <w:bCs/>
          <w:sz w:val="22"/>
          <w:szCs w:val="22"/>
        </w:rPr>
      </w:pPr>
      <w:r w:rsidRPr="00E40AE4">
        <w:rPr>
          <w:rFonts w:ascii="Calibri" w:hAnsi="Calibri"/>
          <w:sz w:val="22"/>
          <w:szCs w:val="22"/>
        </w:rPr>
        <w:t>Visiting scientists who are not taking part in essential monitoring are regarded as non-essential.</w:t>
      </w:r>
    </w:p>
    <w:p w:rsidR="00E40AE4" w:rsidRDefault="00E40AE4" w:rsidP="008C14CE">
      <w:pPr>
        <w:pStyle w:val="BodyText"/>
        <w:jc w:val="both"/>
        <w:rPr>
          <w:rStyle w:val="Strong"/>
        </w:rPr>
      </w:pPr>
    </w:p>
    <w:p w:rsidR="008C14CE" w:rsidRPr="008C14CE" w:rsidRDefault="008C14CE" w:rsidP="008C14CE">
      <w:pPr>
        <w:pStyle w:val="BodyText"/>
        <w:numPr>
          <w:ilvl w:val="0"/>
          <w:numId w:val="3"/>
        </w:numPr>
        <w:jc w:val="both"/>
        <w:rPr>
          <w:rFonts w:ascii="Calibri" w:hAnsi="Calibri" w:cs="Arial"/>
          <w:b/>
          <w:sz w:val="22"/>
          <w:szCs w:val="22"/>
        </w:rPr>
      </w:pPr>
      <w:r w:rsidRPr="008C14CE">
        <w:rPr>
          <w:rFonts w:ascii="Calibri" w:hAnsi="Calibri" w:cs="Arial"/>
          <w:b/>
          <w:sz w:val="22"/>
          <w:szCs w:val="22"/>
        </w:rPr>
        <w:t>ACTIONS TAKEN BY CDEMA</w:t>
      </w:r>
    </w:p>
    <w:p w:rsidR="00E40AE4" w:rsidRPr="006F7E55" w:rsidRDefault="008C14CE" w:rsidP="006F7E55">
      <w:pPr>
        <w:pStyle w:val="BodyText"/>
        <w:widowControl w:val="0"/>
        <w:numPr>
          <w:ilvl w:val="0"/>
          <w:numId w:val="9"/>
        </w:numPr>
        <w:tabs>
          <w:tab w:val="left" w:pos="-720"/>
          <w:tab w:val="left" w:pos="1260"/>
          <w:tab w:val="left" w:pos="6624"/>
          <w:tab w:val="left" w:pos="8496"/>
        </w:tabs>
        <w:ind w:left="1260" w:hanging="540"/>
        <w:jc w:val="both"/>
        <w:rPr>
          <w:rFonts w:ascii="Calibri" w:hAnsi="Calibri" w:cs="Arial"/>
          <w:sz w:val="22"/>
          <w:szCs w:val="22"/>
        </w:rPr>
      </w:pPr>
      <w:r w:rsidRPr="006F7E55">
        <w:rPr>
          <w:rFonts w:ascii="Calibri" w:hAnsi="Calibri" w:cs="Arial"/>
          <w:sz w:val="22"/>
          <w:szCs w:val="22"/>
        </w:rPr>
        <w:t xml:space="preserve">The CDEMA Coordinating Unit </w:t>
      </w:r>
      <w:r w:rsidR="00E40AE4" w:rsidRPr="006F7E55">
        <w:rPr>
          <w:rFonts w:ascii="Calibri" w:hAnsi="Calibri" w:cs="Arial"/>
          <w:sz w:val="22"/>
          <w:szCs w:val="22"/>
        </w:rPr>
        <w:t>has been</w:t>
      </w:r>
      <w:r w:rsidR="006F7E55" w:rsidRPr="006F7E55">
        <w:rPr>
          <w:rFonts w:ascii="Calibri" w:hAnsi="Calibri" w:cs="Arial"/>
          <w:sz w:val="22"/>
          <w:szCs w:val="22"/>
        </w:rPr>
        <w:t xml:space="preserve"> monitoring the situation through information received from the </w:t>
      </w:r>
      <w:r w:rsidR="00E40AE4" w:rsidRPr="006F7E55">
        <w:rPr>
          <w:rFonts w:ascii="Calibri" w:hAnsi="Calibri" w:cs="Arial"/>
          <w:sz w:val="22"/>
          <w:szCs w:val="22"/>
        </w:rPr>
        <w:t>Seismic Research Centr</w:t>
      </w:r>
      <w:r w:rsidR="006F7E55" w:rsidRPr="006F7E55">
        <w:rPr>
          <w:rFonts w:ascii="Calibri" w:hAnsi="Calibri" w:cs="Arial"/>
          <w:sz w:val="22"/>
          <w:szCs w:val="22"/>
        </w:rPr>
        <w:t>e. T</w:t>
      </w:r>
      <w:r w:rsidR="00B272D2" w:rsidRPr="006F7E55">
        <w:rPr>
          <w:rFonts w:ascii="Calibri" w:hAnsi="Calibri" w:cs="Arial"/>
          <w:sz w:val="22"/>
          <w:szCs w:val="22"/>
        </w:rPr>
        <w:t>he alert level was raised to Orange</w:t>
      </w:r>
      <w:r w:rsidR="006F7E55" w:rsidRPr="006F7E55">
        <w:rPr>
          <w:rFonts w:ascii="Calibri" w:hAnsi="Calibri" w:cs="Arial"/>
          <w:sz w:val="22"/>
          <w:szCs w:val="22"/>
        </w:rPr>
        <w:t xml:space="preserve"> today and </w:t>
      </w:r>
      <w:r w:rsidR="006F7E55" w:rsidRPr="006F7E55">
        <w:rPr>
          <w:rFonts w:asciiTheme="minorHAnsi" w:hAnsiTheme="minorHAnsi"/>
          <w:color w:val="000000"/>
          <w:sz w:val="22"/>
          <w:szCs w:val="22"/>
        </w:rPr>
        <w:t>the Director of the SRC</w:t>
      </w:r>
      <w:r w:rsidR="006F7E55">
        <w:rPr>
          <w:rFonts w:asciiTheme="minorHAnsi" w:hAnsiTheme="minorHAnsi"/>
          <w:color w:val="000000"/>
          <w:sz w:val="22"/>
          <w:szCs w:val="22"/>
        </w:rPr>
        <w:t xml:space="preserve">, </w:t>
      </w:r>
      <w:r w:rsidR="006F7E55" w:rsidRPr="006F7E55">
        <w:rPr>
          <w:rFonts w:asciiTheme="minorHAnsi" w:hAnsiTheme="minorHAnsi"/>
          <w:color w:val="000000"/>
          <w:sz w:val="22"/>
          <w:szCs w:val="22"/>
        </w:rPr>
        <w:t>Dr. Richard Robinson ma</w:t>
      </w:r>
      <w:r w:rsidR="00284FFD">
        <w:rPr>
          <w:rFonts w:asciiTheme="minorHAnsi" w:hAnsiTheme="minorHAnsi"/>
          <w:color w:val="000000"/>
          <w:sz w:val="22"/>
          <w:szCs w:val="22"/>
        </w:rPr>
        <w:t xml:space="preserve">de a </w:t>
      </w:r>
      <w:r w:rsidR="006F7E55" w:rsidRPr="006F7E55">
        <w:rPr>
          <w:rFonts w:asciiTheme="minorHAnsi" w:hAnsiTheme="minorHAnsi"/>
          <w:color w:val="000000"/>
          <w:sz w:val="22"/>
          <w:szCs w:val="22"/>
        </w:rPr>
        <w:t>Press Statement today on the volcano</w:t>
      </w:r>
      <w:r w:rsidR="00B272D2" w:rsidRPr="006F7E55">
        <w:rPr>
          <w:rFonts w:ascii="Calibri" w:hAnsi="Calibri" w:cs="Arial"/>
          <w:sz w:val="22"/>
          <w:szCs w:val="22"/>
        </w:rPr>
        <w:t>.</w:t>
      </w:r>
    </w:p>
    <w:p w:rsidR="00E40AE4" w:rsidRDefault="00E40AE4" w:rsidP="00E40AE4">
      <w:pPr>
        <w:pStyle w:val="BodyText"/>
        <w:widowControl w:val="0"/>
        <w:tabs>
          <w:tab w:val="left" w:pos="-720"/>
          <w:tab w:val="left" w:pos="1260"/>
          <w:tab w:val="left" w:pos="6624"/>
          <w:tab w:val="left" w:pos="8496"/>
        </w:tabs>
        <w:ind w:left="360"/>
        <w:jc w:val="both"/>
        <w:rPr>
          <w:rFonts w:ascii="Calibri" w:hAnsi="Calibri" w:cs="Arial"/>
          <w:sz w:val="22"/>
          <w:szCs w:val="22"/>
        </w:rPr>
      </w:pPr>
    </w:p>
    <w:p w:rsidR="00B272D2" w:rsidRPr="00B272D2" w:rsidRDefault="00E40AE4" w:rsidP="006F7E55">
      <w:pPr>
        <w:pStyle w:val="ListParagraph"/>
        <w:numPr>
          <w:ilvl w:val="0"/>
          <w:numId w:val="9"/>
        </w:numPr>
        <w:ind w:left="1260" w:hanging="540"/>
        <w:contextualSpacing w:val="0"/>
        <w:rPr>
          <w:rFonts w:asciiTheme="minorHAnsi" w:hAnsiTheme="minorHAnsi"/>
          <w:color w:val="000000"/>
          <w:sz w:val="22"/>
          <w:szCs w:val="22"/>
        </w:rPr>
      </w:pPr>
      <w:r w:rsidRPr="00B272D2">
        <w:rPr>
          <w:rFonts w:asciiTheme="minorHAnsi" w:hAnsiTheme="minorHAnsi" w:cs="Arial"/>
          <w:sz w:val="22"/>
          <w:szCs w:val="22"/>
        </w:rPr>
        <w:t>Contact was made with the N</w:t>
      </w:r>
      <w:r w:rsidR="00B272D2" w:rsidRPr="00B272D2">
        <w:rPr>
          <w:rFonts w:asciiTheme="minorHAnsi" w:hAnsiTheme="minorHAnsi" w:cs="Arial"/>
          <w:sz w:val="22"/>
          <w:szCs w:val="22"/>
        </w:rPr>
        <w:t xml:space="preserve">ational Disaster Coordinators </w:t>
      </w:r>
      <w:r w:rsidRPr="00B272D2">
        <w:rPr>
          <w:rFonts w:asciiTheme="minorHAnsi" w:hAnsiTheme="minorHAnsi" w:cs="Arial"/>
          <w:sz w:val="22"/>
          <w:szCs w:val="22"/>
        </w:rPr>
        <w:t xml:space="preserve">of CDEMA Participating </w:t>
      </w:r>
      <w:r w:rsidR="006F7E55">
        <w:rPr>
          <w:rFonts w:asciiTheme="minorHAnsi" w:hAnsiTheme="minorHAnsi" w:cs="Arial"/>
          <w:sz w:val="22"/>
          <w:szCs w:val="22"/>
        </w:rPr>
        <w:t xml:space="preserve">States </w:t>
      </w:r>
      <w:r w:rsidRPr="00B272D2">
        <w:rPr>
          <w:rFonts w:asciiTheme="minorHAnsi" w:hAnsiTheme="minorHAnsi" w:cs="Arial"/>
          <w:sz w:val="22"/>
          <w:szCs w:val="22"/>
        </w:rPr>
        <w:t xml:space="preserve">in the immediate area.  </w:t>
      </w:r>
    </w:p>
    <w:p w:rsidR="00E40AE4" w:rsidRDefault="00E40AE4"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B272D2">
        <w:rPr>
          <w:rFonts w:asciiTheme="minorHAnsi" w:hAnsiTheme="minorHAnsi" w:cs="Arial"/>
          <w:b/>
          <w:sz w:val="22"/>
          <w:szCs w:val="22"/>
        </w:rPr>
        <w:t>Grenada</w:t>
      </w:r>
      <w:r w:rsidRPr="00B272D2">
        <w:rPr>
          <w:rFonts w:asciiTheme="minorHAnsi" w:hAnsiTheme="minorHAnsi" w:cs="Arial"/>
          <w:sz w:val="22"/>
          <w:szCs w:val="22"/>
        </w:rPr>
        <w:t xml:space="preserve"> has advised that the Kick </w:t>
      </w:r>
      <w:r w:rsidR="00B272D2" w:rsidRPr="00B272D2">
        <w:rPr>
          <w:rFonts w:asciiTheme="minorHAnsi" w:hAnsiTheme="minorHAnsi" w:cs="Arial"/>
          <w:sz w:val="22"/>
          <w:szCs w:val="22"/>
        </w:rPr>
        <w:t>‘</w:t>
      </w:r>
      <w:proofErr w:type="spellStart"/>
      <w:r w:rsidR="00B272D2" w:rsidRPr="00B272D2">
        <w:rPr>
          <w:rFonts w:asciiTheme="minorHAnsi" w:hAnsiTheme="minorHAnsi" w:cs="Arial"/>
          <w:sz w:val="22"/>
          <w:szCs w:val="22"/>
        </w:rPr>
        <w:t>em</w:t>
      </w:r>
      <w:proofErr w:type="spellEnd"/>
      <w:r w:rsidR="00B272D2" w:rsidRPr="00B272D2">
        <w:rPr>
          <w:rFonts w:asciiTheme="minorHAnsi" w:hAnsiTheme="minorHAnsi" w:cs="Arial"/>
          <w:sz w:val="22"/>
          <w:szCs w:val="22"/>
        </w:rPr>
        <w:t xml:space="preserve"> Jenny (under water) v</w:t>
      </w:r>
      <w:r w:rsidRPr="00B272D2">
        <w:rPr>
          <w:rFonts w:asciiTheme="minorHAnsi" w:hAnsiTheme="minorHAnsi" w:cs="Arial"/>
          <w:sz w:val="22"/>
          <w:szCs w:val="22"/>
        </w:rPr>
        <w:t xml:space="preserve">olcano has been acting up over the past 3 days, and there are more </w:t>
      </w:r>
      <w:r w:rsidR="00B272D2" w:rsidRPr="00B272D2">
        <w:rPr>
          <w:rFonts w:asciiTheme="minorHAnsi" w:hAnsiTheme="minorHAnsi" w:cs="Arial"/>
          <w:sz w:val="22"/>
          <w:szCs w:val="22"/>
        </w:rPr>
        <w:t>activities</w:t>
      </w:r>
      <w:r w:rsidRPr="00B272D2">
        <w:rPr>
          <w:rFonts w:asciiTheme="minorHAnsi" w:hAnsiTheme="minorHAnsi" w:cs="Arial"/>
          <w:sz w:val="22"/>
          <w:szCs w:val="22"/>
        </w:rPr>
        <w:t xml:space="preserve"> today than in the past days.  A scientist from the SRC has been deployed to Grenada to strengthen the seismic monitoring instrumentation network. A</w:t>
      </w:r>
      <w:r w:rsidRPr="00B272D2">
        <w:rPr>
          <w:rFonts w:asciiTheme="minorHAnsi" w:hAnsiTheme="minorHAnsi"/>
          <w:color w:val="000000"/>
          <w:sz w:val="22"/>
          <w:szCs w:val="22"/>
        </w:rPr>
        <w:t xml:space="preserve">n Information Notice to all Marine Interest in the area (as advised by SRC), and The National </w:t>
      </w:r>
      <w:r w:rsidR="00B272D2">
        <w:rPr>
          <w:rFonts w:asciiTheme="minorHAnsi" w:hAnsiTheme="minorHAnsi"/>
          <w:color w:val="000000"/>
          <w:sz w:val="22"/>
          <w:szCs w:val="22"/>
        </w:rPr>
        <w:t xml:space="preserve">Emergency Advisory </w:t>
      </w:r>
      <w:r w:rsidRPr="00B272D2">
        <w:rPr>
          <w:rFonts w:asciiTheme="minorHAnsi" w:hAnsiTheme="minorHAnsi"/>
          <w:color w:val="000000"/>
          <w:sz w:val="22"/>
          <w:szCs w:val="22"/>
        </w:rPr>
        <w:t>Committee is scheduled to meet today at 1:30p.m.</w:t>
      </w:r>
    </w:p>
    <w:p w:rsidR="00B272D2" w:rsidRDefault="00B272D2" w:rsidP="001176AC">
      <w:pPr>
        <w:pStyle w:val="ListParagraph"/>
        <w:tabs>
          <w:tab w:val="left" w:pos="1620"/>
        </w:tabs>
        <w:ind w:left="1620" w:hanging="360"/>
        <w:contextualSpacing w:val="0"/>
        <w:jc w:val="both"/>
        <w:rPr>
          <w:rFonts w:asciiTheme="minorHAnsi" w:hAnsiTheme="minorHAnsi"/>
          <w:color w:val="000000"/>
          <w:sz w:val="22"/>
          <w:szCs w:val="22"/>
        </w:rPr>
      </w:pPr>
    </w:p>
    <w:p w:rsid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901C45">
        <w:rPr>
          <w:rFonts w:asciiTheme="minorHAnsi" w:hAnsiTheme="minorHAnsi"/>
          <w:b/>
          <w:color w:val="000000"/>
          <w:sz w:val="22"/>
          <w:szCs w:val="22"/>
        </w:rPr>
        <w:t>St. Vincent and the Grenadines</w:t>
      </w:r>
      <w:r>
        <w:rPr>
          <w:rFonts w:asciiTheme="minorHAnsi" w:hAnsiTheme="minorHAnsi"/>
          <w:color w:val="000000"/>
          <w:sz w:val="22"/>
          <w:szCs w:val="22"/>
        </w:rPr>
        <w:t xml:space="preserve"> has advised that there a</w:t>
      </w:r>
      <w:r w:rsidR="00901C45">
        <w:rPr>
          <w:rFonts w:asciiTheme="minorHAnsi" w:hAnsiTheme="minorHAnsi"/>
          <w:color w:val="000000"/>
          <w:sz w:val="22"/>
          <w:szCs w:val="22"/>
        </w:rPr>
        <w:t xml:space="preserve">re monitoring the situation and </w:t>
      </w:r>
      <w:r>
        <w:rPr>
          <w:rFonts w:asciiTheme="minorHAnsi" w:hAnsiTheme="minorHAnsi"/>
          <w:color w:val="000000"/>
          <w:sz w:val="22"/>
          <w:szCs w:val="22"/>
        </w:rPr>
        <w:t>are issuing a press release.  They have also advised that the Prime Minister has been briefed and an information not</w:t>
      </w:r>
      <w:r w:rsidR="001176AC">
        <w:rPr>
          <w:rFonts w:asciiTheme="minorHAnsi" w:hAnsiTheme="minorHAnsi"/>
          <w:color w:val="000000"/>
          <w:sz w:val="22"/>
          <w:szCs w:val="22"/>
        </w:rPr>
        <w:t>ice</w:t>
      </w:r>
      <w:r>
        <w:rPr>
          <w:rFonts w:asciiTheme="minorHAnsi" w:hAnsiTheme="minorHAnsi"/>
          <w:color w:val="000000"/>
          <w:sz w:val="22"/>
          <w:szCs w:val="22"/>
        </w:rPr>
        <w:t xml:space="preserve"> has been shared with marine interests in the region.</w:t>
      </w:r>
    </w:p>
    <w:p w:rsidR="00B272D2" w:rsidRDefault="00B272D2" w:rsidP="001176AC">
      <w:pPr>
        <w:pStyle w:val="ListParagraph"/>
        <w:tabs>
          <w:tab w:val="left" w:pos="1620"/>
        </w:tabs>
        <w:ind w:left="1620" w:hanging="360"/>
        <w:contextualSpacing w:val="0"/>
        <w:jc w:val="both"/>
        <w:rPr>
          <w:rFonts w:asciiTheme="minorHAnsi" w:hAnsiTheme="minorHAnsi"/>
          <w:color w:val="000000"/>
          <w:sz w:val="22"/>
          <w:szCs w:val="22"/>
        </w:rPr>
      </w:pPr>
    </w:p>
    <w:p w:rsid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6F7E55">
        <w:rPr>
          <w:rFonts w:asciiTheme="minorHAnsi" w:hAnsiTheme="minorHAnsi"/>
          <w:b/>
          <w:color w:val="000000"/>
          <w:sz w:val="22"/>
          <w:szCs w:val="22"/>
        </w:rPr>
        <w:t>Saint Lucia</w:t>
      </w:r>
      <w:r>
        <w:rPr>
          <w:rFonts w:asciiTheme="minorHAnsi" w:hAnsiTheme="minorHAnsi"/>
          <w:color w:val="000000"/>
          <w:sz w:val="22"/>
          <w:szCs w:val="22"/>
        </w:rPr>
        <w:t xml:space="preserve"> has advised that </w:t>
      </w:r>
      <w:r w:rsidR="00901C45">
        <w:rPr>
          <w:rFonts w:asciiTheme="minorHAnsi" w:hAnsiTheme="minorHAnsi"/>
          <w:color w:val="000000"/>
          <w:sz w:val="22"/>
          <w:szCs w:val="22"/>
        </w:rPr>
        <w:t>they will be sharing a press release and are currently monitoring the situation.</w:t>
      </w:r>
    </w:p>
    <w:p w:rsidR="006F7E55" w:rsidRDefault="006F7E55" w:rsidP="001176AC">
      <w:pPr>
        <w:pStyle w:val="ListParagraph"/>
        <w:tabs>
          <w:tab w:val="left" w:pos="1620"/>
        </w:tabs>
        <w:ind w:left="1620" w:hanging="360"/>
        <w:jc w:val="both"/>
        <w:rPr>
          <w:rFonts w:asciiTheme="minorHAnsi" w:hAnsiTheme="minorHAnsi"/>
          <w:color w:val="000000"/>
          <w:sz w:val="22"/>
          <w:szCs w:val="22"/>
        </w:rPr>
      </w:pPr>
    </w:p>
    <w:p w:rsidR="00B272D2" w:rsidRPr="00B272D2" w:rsidRDefault="00B272D2" w:rsidP="001176AC">
      <w:pPr>
        <w:pStyle w:val="ListParagraph"/>
        <w:numPr>
          <w:ilvl w:val="0"/>
          <w:numId w:val="10"/>
        </w:numPr>
        <w:tabs>
          <w:tab w:val="left" w:pos="1620"/>
        </w:tabs>
        <w:ind w:left="1620"/>
        <w:contextualSpacing w:val="0"/>
        <w:jc w:val="both"/>
        <w:rPr>
          <w:rFonts w:asciiTheme="minorHAnsi" w:hAnsiTheme="minorHAnsi"/>
          <w:color w:val="000000"/>
          <w:sz w:val="22"/>
          <w:szCs w:val="22"/>
        </w:rPr>
      </w:pPr>
      <w:r w:rsidRPr="006F7E55">
        <w:rPr>
          <w:rFonts w:asciiTheme="minorHAnsi" w:hAnsiTheme="minorHAnsi"/>
          <w:b/>
          <w:color w:val="000000"/>
          <w:sz w:val="22"/>
          <w:szCs w:val="22"/>
        </w:rPr>
        <w:t xml:space="preserve">Barbados </w:t>
      </w:r>
      <w:r w:rsidR="006F7E55">
        <w:rPr>
          <w:rFonts w:asciiTheme="minorHAnsi" w:hAnsiTheme="minorHAnsi"/>
          <w:color w:val="000000"/>
          <w:sz w:val="22"/>
          <w:szCs w:val="22"/>
        </w:rPr>
        <w:t>has been contacted an</w:t>
      </w:r>
      <w:r w:rsidR="001176AC">
        <w:rPr>
          <w:rFonts w:asciiTheme="minorHAnsi" w:hAnsiTheme="minorHAnsi"/>
          <w:color w:val="000000"/>
          <w:sz w:val="22"/>
          <w:szCs w:val="22"/>
        </w:rPr>
        <w:t>d convened</w:t>
      </w:r>
      <w:r w:rsidR="006F7E55">
        <w:rPr>
          <w:rFonts w:asciiTheme="minorHAnsi" w:hAnsiTheme="minorHAnsi"/>
          <w:color w:val="000000"/>
          <w:sz w:val="22"/>
          <w:szCs w:val="22"/>
        </w:rPr>
        <w:t xml:space="preserve"> </w:t>
      </w:r>
      <w:r w:rsidR="001176AC">
        <w:rPr>
          <w:rFonts w:asciiTheme="minorHAnsi" w:hAnsiTheme="minorHAnsi"/>
          <w:color w:val="000000"/>
          <w:sz w:val="22"/>
          <w:szCs w:val="22"/>
        </w:rPr>
        <w:t xml:space="preserve">a </w:t>
      </w:r>
      <w:r w:rsidR="006F7E55">
        <w:rPr>
          <w:rFonts w:asciiTheme="minorHAnsi" w:hAnsiTheme="minorHAnsi"/>
          <w:color w:val="000000"/>
          <w:sz w:val="22"/>
          <w:szCs w:val="22"/>
        </w:rPr>
        <w:t xml:space="preserve">meeting of emergency personnel to </w:t>
      </w:r>
      <w:r w:rsidR="00284FFD">
        <w:rPr>
          <w:rFonts w:asciiTheme="minorHAnsi" w:hAnsiTheme="minorHAnsi"/>
          <w:color w:val="000000"/>
          <w:sz w:val="22"/>
          <w:szCs w:val="22"/>
        </w:rPr>
        <w:t xml:space="preserve">assess the situation and review their actions to </w:t>
      </w:r>
      <w:r w:rsidR="006F7E55">
        <w:rPr>
          <w:rFonts w:asciiTheme="minorHAnsi" w:hAnsiTheme="minorHAnsi"/>
          <w:color w:val="000000"/>
          <w:sz w:val="22"/>
          <w:szCs w:val="22"/>
        </w:rPr>
        <w:t>address the situation.</w:t>
      </w:r>
    </w:p>
    <w:p w:rsidR="00E40AE4" w:rsidRDefault="00E40AE4" w:rsidP="00E40AE4">
      <w:pPr>
        <w:pStyle w:val="ListParagraph"/>
        <w:contextualSpacing w:val="0"/>
        <w:rPr>
          <w:color w:val="000000"/>
        </w:rPr>
      </w:pPr>
    </w:p>
    <w:p w:rsidR="008C14CE" w:rsidRDefault="008C14CE" w:rsidP="001176AC">
      <w:pPr>
        <w:pStyle w:val="BodyText"/>
        <w:widowControl w:val="0"/>
        <w:tabs>
          <w:tab w:val="left" w:pos="-720"/>
          <w:tab w:val="left" w:pos="720"/>
          <w:tab w:val="left" w:pos="1260"/>
        </w:tabs>
        <w:ind w:left="1260" w:hanging="540"/>
        <w:jc w:val="both"/>
        <w:rPr>
          <w:rFonts w:ascii="Calibri" w:hAnsi="Calibri" w:cs="Arial"/>
          <w:sz w:val="22"/>
          <w:szCs w:val="22"/>
        </w:rPr>
      </w:pPr>
      <w:r w:rsidRPr="008C14CE">
        <w:rPr>
          <w:rFonts w:ascii="Calibri" w:hAnsi="Calibri" w:cs="Arial"/>
          <w:b/>
          <w:sz w:val="22"/>
          <w:szCs w:val="22"/>
        </w:rPr>
        <w:t>4.3</w:t>
      </w:r>
      <w:r>
        <w:rPr>
          <w:rFonts w:ascii="Calibri" w:hAnsi="Calibri" w:cs="Arial"/>
          <w:sz w:val="22"/>
          <w:szCs w:val="22"/>
        </w:rPr>
        <w:tab/>
      </w:r>
      <w:r w:rsidRPr="008C14CE">
        <w:rPr>
          <w:rFonts w:ascii="Calibri" w:hAnsi="Calibri" w:cs="Arial"/>
          <w:sz w:val="22"/>
          <w:szCs w:val="22"/>
        </w:rPr>
        <w:t>Staff at the CDEMA</w:t>
      </w:r>
      <w:r w:rsidR="001176AC">
        <w:rPr>
          <w:rFonts w:ascii="Calibri" w:hAnsi="Calibri" w:cs="Arial"/>
          <w:sz w:val="22"/>
          <w:szCs w:val="22"/>
        </w:rPr>
        <w:t xml:space="preserve"> Coordinating Unit</w:t>
      </w:r>
      <w:r w:rsidRPr="008C14CE">
        <w:rPr>
          <w:rFonts w:ascii="Calibri" w:hAnsi="Calibri" w:cs="Arial"/>
          <w:sz w:val="22"/>
          <w:szCs w:val="22"/>
        </w:rPr>
        <w:t xml:space="preserve"> monitored radio, television, websites and internal email for information. </w:t>
      </w:r>
    </w:p>
    <w:p w:rsidR="005451E6" w:rsidRDefault="005451E6" w:rsidP="008C14CE">
      <w:pPr>
        <w:pStyle w:val="BodyText"/>
        <w:widowControl w:val="0"/>
        <w:tabs>
          <w:tab w:val="left" w:pos="-720"/>
          <w:tab w:val="left" w:pos="720"/>
          <w:tab w:val="left" w:pos="1260"/>
        </w:tabs>
        <w:ind w:left="720"/>
        <w:jc w:val="both"/>
        <w:rPr>
          <w:rFonts w:ascii="Calibri" w:hAnsi="Calibri" w:cs="Arial"/>
          <w:sz w:val="22"/>
          <w:szCs w:val="22"/>
        </w:rPr>
      </w:pPr>
    </w:p>
    <w:p w:rsidR="005451E6" w:rsidRPr="008C14CE" w:rsidRDefault="005451E6" w:rsidP="008C14CE">
      <w:pPr>
        <w:pStyle w:val="BodyText"/>
        <w:widowControl w:val="0"/>
        <w:tabs>
          <w:tab w:val="left" w:pos="-720"/>
          <w:tab w:val="left" w:pos="720"/>
          <w:tab w:val="left" w:pos="1260"/>
        </w:tabs>
        <w:ind w:left="720"/>
        <w:jc w:val="both"/>
        <w:rPr>
          <w:rFonts w:ascii="Calibri" w:hAnsi="Calibri" w:cs="Arial"/>
          <w:sz w:val="22"/>
          <w:szCs w:val="22"/>
        </w:rPr>
      </w:pPr>
      <w:r w:rsidRPr="005451E6">
        <w:rPr>
          <w:rFonts w:ascii="Calibri" w:hAnsi="Calibri" w:cs="Arial"/>
          <w:b/>
          <w:sz w:val="22"/>
          <w:szCs w:val="22"/>
        </w:rPr>
        <w:t>4.4.</w:t>
      </w:r>
      <w:r>
        <w:rPr>
          <w:rFonts w:ascii="Calibri" w:hAnsi="Calibri" w:cs="Arial"/>
          <w:sz w:val="22"/>
          <w:szCs w:val="22"/>
        </w:rPr>
        <w:t xml:space="preserve"> </w:t>
      </w:r>
      <w:r>
        <w:rPr>
          <w:rFonts w:ascii="Calibri" w:hAnsi="Calibri" w:cs="Arial"/>
          <w:sz w:val="22"/>
          <w:szCs w:val="22"/>
        </w:rPr>
        <w:tab/>
        <w:t>The Regional Response Mechanism (RRM) has been placed on alert.</w:t>
      </w:r>
    </w:p>
    <w:p w:rsidR="008C14CE" w:rsidRPr="008C14CE" w:rsidRDefault="008C14CE" w:rsidP="008C14CE">
      <w:pPr>
        <w:pStyle w:val="BodyText"/>
        <w:tabs>
          <w:tab w:val="left" w:pos="720"/>
        </w:tabs>
        <w:ind w:left="1530"/>
        <w:jc w:val="both"/>
        <w:rPr>
          <w:rFonts w:ascii="Calibri" w:hAnsi="Calibri" w:cs="Arial"/>
          <w:sz w:val="22"/>
          <w:szCs w:val="22"/>
        </w:rPr>
      </w:pPr>
    </w:p>
    <w:p w:rsidR="008C14CE" w:rsidRPr="008C14CE" w:rsidRDefault="008C14CE" w:rsidP="00D07AAA">
      <w:pPr>
        <w:pStyle w:val="BodyText"/>
        <w:numPr>
          <w:ilvl w:val="0"/>
          <w:numId w:val="3"/>
        </w:numPr>
        <w:jc w:val="both"/>
        <w:rPr>
          <w:rFonts w:ascii="Calibri" w:hAnsi="Calibri" w:cs="Arial"/>
          <w:b/>
          <w:sz w:val="22"/>
          <w:szCs w:val="22"/>
        </w:rPr>
      </w:pPr>
      <w:r w:rsidRPr="008C14CE">
        <w:rPr>
          <w:rFonts w:ascii="Calibri" w:hAnsi="Calibri" w:cs="Arial"/>
          <w:b/>
          <w:sz w:val="22"/>
          <w:szCs w:val="22"/>
        </w:rPr>
        <w:t>CONCLUSION</w:t>
      </w:r>
    </w:p>
    <w:p w:rsidR="005451E6" w:rsidRDefault="008C14CE" w:rsidP="006F7E55">
      <w:pPr>
        <w:pStyle w:val="intro"/>
        <w:shd w:val="clear" w:color="auto" w:fill="FFFFFF"/>
        <w:spacing w:before="0" w:beforeAutospacing="0" w:after="0" w:afterAutospacing="0"/>
        <w:ind w:left="720"/>
        <w:jc w:val="both"/>
        <w:rPr>
          <w:rFonts w:asciiTheme="minorHAnsi" w:hAnsiTheme="minorHAnsi" w:cs="Arial"/>
          <w:sz w:val="22"/>
          <w:szCs w:val="22"/>
        </w:rPr>
      </w:pPr>
      <w:r w:rsidRPr="005451E6">
        <w:rPr>
          <w:rFonts w:asciiTheme="minorHAnsi" w:hAnsiTheme="minorHAnsi" w:cs="Arial"/>
          <w:sz w:val="22"/>
          <w:szCs w:val="22"/>
        </w:rPr>
        <w:t xml:space="preserve">The CDEMA Coordinating Unit will </w:t>
      </w:r>
      <w:r w:rsidR="006F7E55" w:rsidRPr="005451E6">
        <w:rPr>
          <w:rFonts w:asciiTheme="minorHAnsi" w:hAnsiTheme="minorHAnsi" w:cs="Arial"/>
          <w:sz w:val="22"/>
          <w:szCs w:val="22"/>
        </w:rPr>
        <w:t xml:space="preserve">continue to monitor the situation to offer assistance </w:t>
      </w:r>
      <w:r w:rsidR="005451E6">
        <w:rPr>
          <w:rFonts w:asciiTheme="minorHAnsi" w:hAnsiTheme="minorHAnsi" w:cs="Arial"/>
          <w:sz w:val="22"/>
          <w:szCs w:val="22"/>
        </w:rPr>
        <w:t xml:space="preserve">to its </w:t>
      </w:r>
      <w:r w:rsidR="005451E6" w:rsidRPr="005451E6">
        <w:rPr>
          <w:rFonts w:asciiTheme="minorHAnsi" w:hAnsiTheme="minorHAnsi" w:cs="Arial"/>
          <w:sz w:val="22"/>
          <w:szCs w:val="22"/>
        </w:rPr>
        <w:t xml:space="preserve">Participating States </w:t>
      </w:r>
      <w:r w:rsidR="006F7E55" w:rsidRPr="005451E6">
        <w:rPr>
          <w:rFonts w:asciiTheme="minorHAnsi" w:hAnsiTheme="minorHAnsi" w:cs="Arial"/>
          <w:sz w:val="22"/>
          <w:szCs w:val="22"/>
        </w:rPr>
        <w:t>as required.</w:t>
      </w:r>
    </w:p>
    <w:p w:rsidR="005451E6" w:rsidRDefault="005451E6" w:rsidP="006F7E55">
      <w:pPr>
        <w:pStyle w:val="intro"/>
        <w:shd w:val="clear" w:color="auto" w:fill="FFFFFF"/>
        <w:spacing w:before="0" w:beforeAutospacing="0" w:after="0" w:afterAutospacing="0"/>
        <w:ind w:left="720"/>
        <w:jc w:val="both"/>
        <w:rPr>
          <w:rFonts w:asciiTheme="minorHAnsi" w:hAnsiTheme="minorHAnsi" w:cs="Arial"/>
          <w:sz w:val="22"/>
          <w:szCs w:val="22"/>
        </w:rPr>
      </w:pPr>
    </w:p>
    <w:p w:rsidR="006F7E55" w:rsidRPr="005451E6" w:rsidRDefault="006F7E55" w:rsidP="006F7E55">
      <w:pPr>
        <w:pStyle w:val="intro"/>
        <w:shd w:val="clear" w:color="auto" w:fill="FFFFFF"/>
        <w:spacing w:before="0" w:beforeAutospacing="0" w:after="0" w:afterAutospacing="0"/>
        <w:ind w:left="720"/>
        <w:jc w:val="both"/>
        <w:rPr>
          <w:rFonts w:asciiTheme="minorHAnsi" w:hAnsiTheme="minorHAnsi"/>
          <w:sz w:val="22"/>
          <w:szCs w:val="22"/>
        </w:rPr>
      </w:pPr>
      <w:r w:rsidRPr="005451E6">
        <w:rPr>
          <w:rFonts w:asciiTheme="minorHAnsi" w:hAnsiTheme="minorHAnsi"/>
          <w:sz w:val="22"/>
          <w:szCs w:val="22"/>
        </w:rPr>
        <w:t xml:space="preserve">Local radio stations in Grenada, St. Vincent, Barbados and Trinidad are to be placed on alert. </w:t>
      </w:r>
    </w:p>
    <w:p w:rsidR="006F7E55" w:rsidRPr="005451E6" w:rsidRDefault="006F7E55" w:rsidP="006F7E55">
      <w:pPr>
        <w:pStyle w:val="intro"/>
        <w:shd w:val="clear" w:color="auto" w:fill="FFFFFF"/>
        <w:spacing w:before="0" w:beforeAutospacing="0" w:after="0" w:afterAutospacing="0"/>
        <w:ind w:left="360"/>
        <w:jc w:val="both"/>
        <w:rPr>
          <w:rFonts w:asciiTheme="minorHAnsi" w:hAnsiTheme="minorHAnsi"/>
          <w:sz w:val="22"/>
          <w:szCs w:val="22"/>
        </w:rPr>
      </w:pPr>
    </w:p>
    <w:p w:rsidR="006F7E55" w:rsidRDefault="006F7E55" w:rsidP="006F7E55">
      <w:pPr>
        <w:pStyle w:val="intro"/>
        <w:shd w:val="clear" w:color="auto" w:fill="FFFFFF"/>
        <w:spacing w:before="0" w:beforeAutospacing="0" w:after="0" w:afterAutospacing="0"/>
        <w:ind w:left="720"/>
        <w:jc w:val="both"/>
        <w:rPr>
          <w:rFonts w:asciiTheme="minorHAnsi" w:hAnsiTheme="minorHAnsi"/>
          <w:sz w:val="22"/>
          <w:szCs w:val="22"/>
        </w:rPr>
      </w:pPr>
      <w:r w:rsidRPr="005451E6">
        <w:rPr>
          <w:rFonts w:asciiTheme="minorHAnsi" w:hAnsiTheme="minorHAnsi"/>
          <w:sz w:val="22"/>
          <w:szCs w:val="22"/>
        </w:rPr>
        <w:lastRenderedPageBreak/>
        <w:t>The public are advised to listen to local radio continuously for updates and visit the Seismic Res</w:t>
      </w:r>
      <w:r w:rsidR="00185A45">
        <w:rPr>
          <w:rFonts w:asciiTheme="minorHAnsi" w:hAnsiTheme="minorHAnsi"/>
          <w:sz w:val="22"/>
          <w:szCs w:val="22"/>
        </w:rPr>
        <w:t xml:space="preserve">earch Unit website if possible at </w:t>
      </w:r>
      <w:hyperlink r:id="rId9" w:history="1">
        <w:r w:rsidR="00185A45" w:rsidRPr="00AF07C2">
          <w:rPr>
            <w:rStyle w:val="Hyperlink"/>
            <w:rFonts w:asciiTheme="minorHAnsi" w:hAnsiTheme="minorHAnsi"/>
            <w:sz w:val="22"/>
            <w:szCs w:val="22"/>
          </w:rPr>
          <w:t>http://www.uwiseismic.com/</w:t>
        </w:r>
      </w:hyperlink>
      <w:r w:rsidR="00185A45">
        <w:rPr>
          <w:rFonts w:asciiTheme="minorHAnsi" w:hAnsiTheme="minorHAnsi"/>
          <w:sz w:val="22"/>
          <w:szCs w:val="22"/>
        </w:rPr>
        <w:tab/>
      </w:r>
    </w:p>
    <w:p w:rsidR="005451E6" w:rsidRDefault="005451E6" w:rsidP="006F7E55">
      <w:pPr>
        <w:pStyle w:val="intro"/>
        <w:shd w:val="clear" w:color="auto" w:fill="FFFFFF"/>
        <w:spacing w:before="0" w:beforeAutospacing="0" w:after="0" w:afterAutospacing="0"/>
        <w:ind w:left="720"/>
        <w:jc w:val="both"/>
        <w:rPr>
          <w:rFonts w:asciiTheme="minorHAnsi" w:hAnsiTheme="minorHAnsi"/>
          <w:sz w:val="22"/>
          <w:szCs w:val="22"/>
        </w:rPr>
      </w:pPr>
    </w:p>
    <w:p w:rsidR="005451E6" w:rsidRDefault="005451E6" w:rsidP="005451E6">
      <w:pPr>
        <w:pStyle w:val="BodyText"/>
        <w:widowControl w:val="0"/>
        <w:tabs>
          <w:tab w:val="left" w:pos="-720"/>
          <w:tab w:val="left" w:pos="720"/>
          <w:tab w:val="left" w:pos="1260"/>
        </w:tabs>
        <w:ind w:left="720"/>
        <w:jc w:val="both"/>
        <w:rPr>
          <w:rFonts w:ascii="Calibri" w:hAnsi="Calibri" w:cs="Arial"/>
          <w:sz w:val="22"/>
          <w:szCs w:val="22"/>
        </w:rPr>
      </w:pPr>
      <w:r>
        <w:rPr>
          <w:rFonts w:asciiTheme="minorHAnsi" w:hAnsiTheme="minorHAnsi" w:cs="Arial"/>
        </w:rPr>
        <w:t>The</w:t>
      </w:r>
      <w:r>
        <w:rPr>
          <w:rFonts w:ascii="Calibri" w:hAnsi="Calibri" w:cs="Arial"/>
          <w:sz w:val="22"/>
          <w:szCs w:val="22"/>
        </w:rPr>
        <w:t xml:space="preserve"> Regional Response Mechanism (RRM) has been placed on alert.</w:t>
      </w:r>
    </w:p>
    <w:p w:rsidR="00185A45" w:rsidRDefault="00185A45" w:rsidP="005451E6">
      <w:pPr>
        <w:pStyle w:val="BodyText"/>
        <w:widowControl w:val="0"/>
        <w:tabs>
          <w:tab w:val="left" w:pos="-720"/>
          <w:tab w:val="left" w:pos="720"/>
          <w:tab w:val="left" w:pos="1260"/>
        </w:tabs>
        <w:ind w:left="720"/>
        <w:jc w:val="both"/>
        <w:rPr>
          <w:rFonts w:ascii="Calibri" w:hAnsi="Calibri" w:cs="Arial"/>
          <w:sz w:val="22"/>
          <w:szCs w:val="22"/>
        </w:rPr>
      </w:pPr>
    </w:p>
    <w:p w:rsidR="00185A45" w:rsidRPr="00185A45" w:rsidRDefault="001176AC" w:rsidP="00185A45">
      <w:pPr>
        <w:pStyle w:val="BodyText"/>
        <w:numPr>
          <w:ilvl w:val="0"/>
          <w:numId w:val="3"/>
        </w:numPr>
        <w:jc w:val="both"/>
        <w:rPr>
          <w:rFonts w:ascii="Calibri" w:hAnsi="Calibri" w:cs="Arial"/>
          <w:b/>
          <w:sz w:val="22"/>
          <w:szCs w:val="22"/>
        </w:rPr>
      </w:pPr>
      <w:r>
        <w:rPr>
          <w:rFonts w:ascii="Calibri" w:hAnsi="Calibri" w:cs="Arial"/>
          <w:b/>
          <w:sz w:val="22"/>
          <w:szCs w:val="22"/>
        </w:rPr>
        <w:t>ADVICE ON TSUNAMI PREPAREDNESS</w:t>
      </w:r>
    </w:p>
    <w:p w:rsidR="00185A45" w:rsidRPr="001176AC" w:rsidRDefault="00185A45" w:rsidP="001176AC">
      <w:pPr>
        <w:numPr>
          <w:ilvl w:val="0"/>
          <w:numId w:val="12"/>
        </w:numPr>
        <w:spacing w:after="0"/>
        <w:ind w:left="1080"/>
        <w:rPr>
          <w:rFonts w:asciiTheme="minorHAnsi" w:hAnsiTheme="minorHAnsi"/>
        </w:rPr>
      </w:pPr>
      <w:r w:rsidRPr="00185A45">
        <w:rPr>
          <w:rFonts w:asciiTheme="minorHAnsi" w:hAnsiTheme="minorHAnsi"/>
        </w:rPr>
        <w:t xml:space="preserve">If you live in a low-lying area – for instance near to </w:t>
      </w:r>
      <w:r w:rsidRPr="001176AC">
        <w:rPr>
          <w:rFonts w:asciiTheme="minorHAnsi" w:hAnsiTheme="minorHAnsi"/>
        </w:rPr>
        <w:t xml:space="preserve">the </w:t>
      </w:r>
      <w:hyperlink r:id="rId10" w:tooltip="An accumulation of loose sediment (usually sand or gravel) along the coast. " w:history="1">
        <w:r w:rsidRPr="001176AC">
          <w:rPr>
            <w:rStyle w:val="Hyperlink"/>
            <w:rFonts w:asciiTheme="minorHAnsi" w:hAnsiTheme="minorHAnsi"/>
            <w:color w:val="auto"/>
            <w:u w:val="none"/>
          </w:rPr>
          <w:t>beach</w:t>
        </w:r>
      </w:hyperlink>
      <w:r w:rsidRPr="001176AC">
        <w:rPr>
          <w:rFonts w:asciiTheme="minorHAnsi" w:hAnsiTheme="minorHAnsi"/>
        </w:rPr>
        <w:t xml:space="preserve"> – identify the quickest way to get to high ground. Generally a safe area is considered to be at least 30m (~100feet) above </w:t>
      </w:r>
      <w:hyperlink r:id="rId11" w:tooltip="A large body of salt water, second in rank to an ocean, more or less landlocked and generally part of, or connected with, an ocean or a larger sea. Examples: Mediterranean Sea; South China Sea. " w:history="1">
        <w:r w:rsidRPr="001176AC">
          <w:rPr>
            <w:rStyle w:val="Hyperlink"/>
            <w:rFonts w:asciiTheme="minorHAnsi" w:hAnsiTheme="minorHAnsi"/>
            <w:color w:val="auto"/>
            <w:u w:val="none"/>
          </w:rPr>
          <w:t>sea</w:t>
        </w:r>
      </w:hyperlink>
      <w:r w:rsidRPr="001176AC">
        <w:rPr>
          <w:rFonts w:asciiTheme="minorHAnsi" w:hAnsiTheme="minorHAnsi"/>
        </w:rPr>
        <w:t xml:space="preserve"> level and 3km (~ 2miles) inland. Teach and practice your evacuation plan with all family members.</w:t>
      </w:r>
    </w:p>
    <w:p w:rsidR="00185A45" w:rsidRPr="001176AC" w:rsidRDefault="00185A45" w:rsidP="001176AC">
      <w:pPr>
        <w:numPr>
          <w:ilvl w:val="0"/>
          <w:numId w:val="12"/>
        </w:numPr>
        <w:spacing w:after="0" w:line="240" w:lineRule="auto"/>
        <w:ind w:left="1080"/>
        <w:rPr>
          <w:rFonts w:asciiTheme="minorHAnsi" w:eastAsia="Times New Roman" w:hAnsiTheme="minorHAnsi"/>
          <w:lang w:eastAsia="en-029"/>
        </w:rPr>
      </w:pPr>
      <w:r w:rsidRPr="001176AC">
        <w:rPr>
          <w:rFonts w:asciiTheme="minorHAnsi" w:eastAsia="Times New Roman" w:hAnsiTheme="minorHAnsi"/>
          <w:lang w:eastAsia="en-029"/>
        </w:rPr>
        <w:t xml:space="preserve">If you recognize signs of a tsunami - such as a strong earthquake or the </w:t>
      </w:r>
      <w:hyperlink r:id="rId12" w:tooltip="A large body of salt water, second in rank to an ocean, more or less landlocked and generally part of, or connected with, an ocean or a larger sea. Examples: Mediterranean Sea; South China Sea. " w:history="1">
        <w:r w:rsidRPr="001176AC">
          <w:rPr>
            <w:rFonts w:asciiTheme="minorHAnsi" w:eastAsia="Times New Roman" w:hAnsiTheme="minorHAnsi"/>
            <w:lang w:eastAsia="en-029"/>
          </w:rPr>
          <w:t>sea</w:t>
        </w:r>
      </w:hyperlink>
      <w:r w:rsidRPr="001176AC">
        <w:rPr>
          <w:rFonts w:asciiTheme="minorHAnsi" w:eastAsia="Times New Roman" w:hAnsiTheme="minorHAnsi"/>
          <w:lang w:eastAsia="en-029"/>
        </w:rPr>
        <w:t xml:space="preserve"> pulling back significantly from the </w:t>
      </w:r>
      <w:hyperlink r:id="rId13" w:tooltip="The line that forms the boundary between the coast and the shore. Commonly referred to as the line that forms the boundary between the land and the water (especially the water of a sea or ocean, also called the shoreline). " w:history="1">
        <w:r w:rsidRPr="001176AC">
          <w:rPr>
            <w:rFonts w:asciiTheme="minorHAnsi" w:eastAsia="Times New Roman" w:hAnsiTheme="minorHAnsi"/>
            <w:lang w:eastAsia="en-029"/>
          </w:rPr>
          <w:t>coastline</w:t>
        </w:r>
      </w:hyperlink>
      <w:r w:rsidRPr="001176AC">
        <w:rPr>
          <w:rFonts w:asciiTheme="minorHAnsi" w:eastAsia="Times New Roman" w:hAnsiTheme="minorHAnsi"/>
          <w:lang w:eastAsia="en-029"/>
        </w:rPr>
        <w:t xml:space="preserve"> - leave the area immediately, run for high ground and stay there. Move uphill or at least inland, away from the </w:t>
      </w:r>
      <w:hyperlink r:id="rId14" w:tooltip="A strip of land of indefinite width (may be several kilometers) that extends from the shoreline inland to the first major change in terrain features. The part of a country regarded as near the coast. " w:history="1">
        <w:r w:rsidRPr="001176AC">
          <w:rPr>
            <w:rFonts w:asciiTheme="minorHAnsi" w:eastAsia="Times New Roman" w:hAnsiTheme="minorHAnsi"/>
            <w:lang w:eastAsia="en-029"/>
          </w:rPr>
          <w:t>coast</w:t>
        </w:r>
      </w:hyperlink>
      <w:r w:rsidRPr="001176AC">
        <w:rPr>
          <w:rFonts w:asciiTheme="minorHAnsi" w:eastAsia="Times New Roman" w:hAnsiTheme="minorHAnsi"/>
          <w:lang w:eastAsia="en-029"/>
        </w:rPr>
        <w:t xml:space="preserve">. </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Abandon your belongings. Save your life, not your possessions.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Do not count on the roads. When fleeing a tsunami caused by a nearby earthquake, you may find roads broken or blocked.</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Sometimes tsunamis may occur without the initial pulling back of the sea. In this case, a massive wall of water may be seen approaching land. If you can see the wave you are already too close to outrun it.</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 xml:space="preserve">If you are unable to move to higher ground, go to an upper floor (at least the 3rd </w:t>
      </w:r>
      <w:proofErr w:type="spellStart"/>
      <w:r w:rsidRPr="00185A45">
        <w:rPr>
          <w:rFonts w:asciiTheme="minorHAnsi" w:eastAsia="Times New Roman" w:hAnsiTheme="minorHAnsi"/>
          <w:lang w:eastAsia="en-029"/>
        </w:rPr>
        <w:t>storey</w:t>
      </w:r>
      <w:proofErr w:type="spellEnd"/>
      <w:r w:rsidRPr="00185A45">
        <w:rPr>
          <w:rFonts w:asciiTheme="minorHAnsi" w:eastAsia="Times New Roman" w:hAnsiTheme="minorHAnsi"/>
          <w:lang w:eastAsia="en-029"/>
        </w:rPr>
        <w:t>) or roof of a strong building. As a last resort, climb a strong tree if trapped on low ground.</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If swept up by a tsunami, look for something to use as a raft.</w:t>
      </w:r>
    </w:p>
    <w:p w:rsidR="00185A45" w:rsidRPr="00185A45" w:rsidRDefault="00185A45" w:rsidP="001176AC">
      <w:pPr>
        <w:numPr>
          <w:ilvl w:val="0"/>
          <w:numId w:val="12"/>
        </w:numPr>
        <w:spacing w:after="0"/>
        <w:ind w:left="1080"/>
        <w:rPr>
          <w:rFonts w:asciiTheme="minorHAnsi" w:eastAsia="Times New Roman" w:hAnsiTheme="minorHAnsi"/>
          <w:lang w:eastAsia="en-029"/>
        </w:rPr>
      </w:pPr>
      <w:r w:rsidRPr="00185A45">
        <w:rPr>
          <w:rFonts w:asciiTheme="minorHAnsi" w:eastAsia="Times New Roman" w:hAnsiTheme="minorHAnsi"/>
          <w:lang w:eastAsia="en-029"/>
        </w:rPr>
        <w:t>Expect many waves. The next wave may be bigger, and the tsunami may last for hours.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If possible, stay tuned to a radio or television to get the latest emergency information.</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Help injured or trapped people and call for help if necessary.</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Open windows and doors to help dry buildings.</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Remove mud while it is still moist to give walls and floors an opportunity to dry.</w:t>
      </w:r>
    </w:p>
    <w:p w:rsidR="00185A45" w:rsidRPr="00185A45" w:rsidRDefault="00185A45" w:rsidP="001176AC">
      <w:pPr>
        <w:numPr>
          <w:ilvl w:val="0"/>
          <w:numId w:val="12"/>
        </w:numPr>
        <w:spacing w:after="0" w:line="240" w:lineRule="auto"/>
        <w:ind w:left="1080"/>
        <w:rPr>
          <w:rFonts w:asciiTheme="minorHAnsi" w:eastAsia="Times New Roman" w:hAnsiTheme="minorHAnsi"/>
          <w:lang w:eastAsia="en-029"/>
        </w:rPr>
      </w:pPr>
      <w:r w:rsidRPr="00185A45">
        <w:rPr>
          <w:rFonts w:asciiTheme="minorHAnsi" w:eastAsia="Times New Roman" w:hAnsiTheme="minorHAnsi"/>
          <w:lang w:eastAsia="en-029"/>
        </w:rPr>
        <w:t>Check food supply and test drinking water. Fresh food that has come in contact with flood water may be contaminated and should be discarded.</w:t>
      </w:r>
    </w:p>
    <w:p w:rsidR="00185A45" w:rsidRPr="00185A45" w:rsidRDefault="00185A45" w:rsidP="001176AC">
      <w:pPr>
        <w:numPr>
          <w:ilvl w:val="0"/>
          <w:numId w:val="12"/>
        </w:numPr>
        <w:spacing w:after="0"/>
        <w:ind w:left="1080"/>
        <w:rPr>
          <w:rFonts w:asciiTheme="minorHAnsi" w:hAnsiTheme="minorHAnsi"/>
        </w:rPr>
      </w:pPr>
      <w:r w:rsidRPr="00185A45">
        <w:rPr>
          <w:rFonts w:asciiTheme="minorHAnsi" w:eastAsia="Times New Roman" w:hAnsiTheme="minorHAnsi"/>
          <w:lang w:eastAsia="en-029"/>
        </w:rPr>
        <w:t>Check for damage to sewer and water lines.</w:t>
      </w:r>
    </w:p>
    <w:p w:rsidR="00185A45" w:rsidRPr="00185A45" w:rsidRDefault="00185A45" w:rsidP="00185A45">
      <w:pPr>
        <w:pStyle w:val="BodyText"/>
        <w:widowControl w:val="0"/>
        <w:tabs>
          <w:tab w:val="left" w:pos="-720"/>
          <w:tab w:val="left" w:pos="720"/>
          <w:tab w:val="left" w:pos="1260"/>
        </w:tabs>
        <w:ind w:left="720"/>
        <w:jc w:val="both"/>
        <w:rPr>
          <w:rFonts w:asciiTheme="minorHAnsi" w:hAnsiTheme="minorHAnsi" w:cs="Arial"/>
          <w:sz w:val="22"/>
          <w:szCs w:val="22"/>
        </w:rPr>
      </w:pPr>
    </w:p>
    <w:p w:rsidR="00185A45" w:rsidRPr="00185A45" w:rsidRDefault="00185A45" w:rsidP="00185A45">
      <w:pPr>
        <w:pStyle w:val="BodyText"/>
        <w:widowControl w:val="0"/>
        <w:tabs>
          <w:tab w:val="left" w:pos="-720"/>
          <w:tab w:val="left" w:pos="720"/>
          <w:tab w:val="left" w:pos="1260"/>
        </w:tabs>
        <w:ind w:left="720"/>
        <w:jc w:val="both"/>
        <w:rPr>
          <w:rFonts w:asciiTheme="minorHAnsi" w:hAnsiTheme="minorHAnsi" w:cs="Arial"/>
          <w:sz w:val="22"/>
          <w:szCs w:val="22"/>
        </w:rPr>
      </w:pPr>
    </w:p>
    <w:p w:rsidR="008C14CE" w:rsidRPr="00185A45" w:rsidRDefault="00284FFD" w:rsidP="00185A45">
      <w:pPr>
        <w:tabs>
          <w:tab w:val="left" w:pos="-720"/>
        </w:tabs>
        <w:spacing w:after="0" w:line="240" w:lineRule="auto"/>
        <w:ind w:left="720"/>
        <w:jc w:val="both"/>
        <w:rPr>
          <w:rFonts w:asciiTheme="minorHAnsi" w:hAnsiTheme="minorHAnsi" w:cs="Arial"/>
        </w:rPr>
      </w:pPr>
      <w:r w:rsidRPr="00185A45">
        <w:rPr>
          <w:rFonts w:asciiTheme="minorHAnsi" w:hAnsiTheme="minorHAnsi" w:cs="Arial"/>
        </w:rPr>
        <w:t>People should contin</w:t>
      </w:r>
      <w:r w:rsidR="001176AC">
        <w:rPr>
          <w:rFonts w:asciiTheme="minorHAnsi" w:hAnsiTheme="minorHAnsi" w:cs="Arial"/>
        </w:rPr>
        <w:t>u</w:t>
      </w:r>
      <w:r w:rsidRPr="00185A45">
        <w:rPr>
          <w:rFonts w:asciiTheme="minorHAnsi" w:hAnsiTheme="minorHAnsi" w:cs="Arial"/>
        </w:rPr>
        <w:t>e to monitor the releases from the local national disaster office.</w:t>
      </w:r>
    </w:p>
    <w:p w:rsidR="008C14CE" w:rsidRPr="00C46CA7" w:rsidRDefault="00EC58EA" w:rsidP="008C14CE">
      <w:pPr>
        <w:tabs>
          <w:tab w:val="left" w:pos="-720"/>
        </w:tabs>
        <w:spacing w:after="0" w:line="240" w:lineRule="auto"/>
        <w:jc w:val="both"/>
        <w:rPr>
          <w:rFonts w:cs="Arial"/>
        </w:rPr>
      </w:pPr>
      <w:r>
        <w:rPr>
          <w:rFonts w:cs="Arial"/>
          <w:noProof/>
          <w:lang w:eastAsia="ja-JP"/>
        </w:rPr>
        <w:pict>
          <v:line id="_x0000_s1027" style="position:absolute;left:0;text-align:left;z-index:251658240" from=".65pt,10.75pt" to="469.65pt,10.75pt"/>
        </w:pict>
      </w:r>
    </w:p>
    <w:p w:rsidR="00E05914" w:rsidRPr="004C4D04" w:rsidRDefault="008C14CE" w:rsidP="008C14CE">
      <w:pPr>
        <w:pStyle w:val="BodyText"/>
        <w:jc w:val="both"/>
        <w:rPr>
          <w:lang w:val="en-GB"/>
        </w:rPr>
      </w:pPr>
      <w:r w:rsidRPr="00C46CA7">
        <w:rPr>
          <w:rFonts w:ascii="Calibri" w:hAnsi="Calibri" w:cs="Arial"/>
          <w:sz w:val="22"/>
          <w:szCs w:val="22"/>
        </w:rPr>
        <w:t>Contact Details:</w:t>
      </w:r>
      <w:r w:rsidRPr="00C46CA7">
        <w:rPr>
          <w:rFonts w:ascii="Calibri" w:hAnsi="Calibri" w:cs="Arial"/>
          <w:b/>
          <w:sz w:val="22"/>
          <w:szCs w:val="22"/>
        </w:rPr>
        <w:t xml:space="preserve"> The CDEMA CU 24hr contact number is </w:t>
      </w:r>
      <w:r w:rsidRPr="00C46CA7">
        <w:rPr>
          <w:rFonts w:ascii="Calibri" w:hAnsi="Calibri" w:cs="Arial"/>
          <w:b/>
          <w:sz w:val="22"/>
          <w:szCs w:val="22"/>
          <w:u w:val="single"/>
        </w:rPr>
        <w:t>246 434-4880</w:t>
      </w:r>
    </w:p>
    <w:sectPr w:rsidR="00E05914" w:rsidRPr="004C4D04" w:rsidSect="00D07AAA">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EA" w:rsidRDefault="00EC58EA" w:rsidP="002A6670">
      <w:pPr>
        <w:spacing w:after="0" w:line="240" w:lineRule="auto"/>
      </w:pPr>
      <w:r>
        <w:separator/>
      </w:r>
    </w:p>
  </w:endnote>
  <w:endnote w:type="continuationSeparator" w:id="0">
    <w:p w:rsidR="00EC58EA" w:rsidRDefault="00EC58EA" w:rsidP="002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45" w:rsidRDefault="00EC58EA" w:rsidP="001A4DC0">
    <w:pPr>
      <w:pStyle w:val="Footer"/>
      <w:tabs>
        <w:tab w:val="clear" w:pos="4680"/>
        <w:tab w:val="clear" w:pos="9360"/>
        <w:tab w:val="left" w:pos="3030"/>
      </w:tabs>
    </w:pPr>
    <w:r>
      <w:rPr>
        <w:noProof/>
      </w:rPr>
      <w:pict>
        <v:shapetype id="_x0000_t202" coordsize="21600,21600" o:spt="202" path="m,l,21600r21600,l21600,xe">
          <v:stroke joinstyle="miter"/>
          <v:path gradientshapeok="t" o:connecttype="rect"/>
        </v:shapetype>
        <v:shape id="_x0000_s2051" type="#_x0000_t202" style="position:absolute;margin-left:0;margin-top:-18.8pt;width:469.6pt;height:56.05pt;z-index:251657728" stroked="f">
          <v:textbox style="mso-fit-shape-to-text:t">
            <w:txbxContent>
              <w:p w:rsidR="00185A45" w:rsidRPr="00DD238C" w:rsidRDefault="00185A45" w:rsidP="00081CDE">
                <w:pPr>
                  <w:pStyle w:val="Footer"/>
                  <w:tabs>
                    <w:tab w:val="left" w:pos="3030"/>
                  </w:tabs>
                  <w:jc w:val="center"/>
                  <w:rPr>
                    <w:b/>
                    <w:color w:val="0070C0"/>
                    <w:sz w:val="20"/>
                    <w:szCs w:val="20"/>
                  </w:rPr>
                </w:pPr>
                <w:r w:rsidRPr="00DD238C">
                  <w:rPr>
                    <w:b/>
                    <w:color w:val="0070C0"/>
                    <w:sz w:val="20"/>
                    <w:szCs w:val="20"/>
                  </w:rPr>
                  <w:t>Participating States:</w:t>
                </w:r>
              </w:p>
              <w:p w:rsidR="00185A45" w:rsidRPr="00DD238C" w:rsidRDefault="00185A45" w:rsidP="00081CDE">
                <w:pPr>
                  <w:pStyle w:val="Footer"/>
                  <w:tabs>
                    <w:tab w:val="left" w:pos="3030"/>
                  </w:tabs>
                  <w:jc w:val="center"/>
                  <w:rPr>
                    <w:b/>
                    <w:color w:val="0070C0"/>
                    <w:sz w:val="20"/>
                    <w:szCs w:val="20"/>
                  </w:rPr>
                </w:pPr>
                <w:r w:rsidRPr="00DD238C">
                  <w:rPr>
                    <w:b/>
                    <w:color w:val="0070C0"/>
                    <w:sz w:val="20"/>
                    <w:szCs w:val="20"/>
                  </w:rPr>
                  <w:t>Anguilla, Antigua and Barbuda, Bahamas, Barbados, Belize, Dominica, Grenada, Guyana, Haiti, Jamaica, Montserrat, St. Kitts and Nevis, Saint Lucia, St. Vincent and Grenadines, Suriname, Trinidad and Tobago, Turks and Caicos Islands</w:t>
                </w:r>
                <w:r>
                  <w:rPr>
                    <w:b/>
                    <w:color w:val="0070C0"/>
                    <w:sz w:val="20"/>
                    <w:szCs w:val="20"/>
                  </w:rPr>
                  <w:t xml:space="preserve">, </w:t>
                </w:r>
                <w:r w:rsidRPr="00DD238C">
                  <w:rPr>
                    <w:b/>
                    <w:color w:val="0070C0"/>
                    <w:sz w:val="20"/>
                    <w:szCs w:val="20"/>
                  </w:rPr>
                  <w:t>Virgin Islands</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EA" w:rsidRDefault="00EC58EA" w:rsidP="002A6670">
      <w:pPr>
        <w:spacing w:after="0" w:line="240" w:lineRule="auto"/>
      </w:pPr>
      <w:r>
        <w:separator/>
      </w:r>
    </w:p>
  </w:footnote>
  <w:footnote w:type="continuationSeparator" w:id="0">
    <w:p w:rsidR="00EC58EA" w:rsidRDefault="00EC58EA" w:rsidP="002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45" w:rsidRPr="005A6134" w:rsidRDefault="00EC58EA" w:rsidP="005A6134">
    <w:pPr>
      <w:rPr>
        <w:b/>
        <w:u w:val="single"/>
        <w:lang w:val="en-GB"/>
      </w:rPr>
    </w:pPr>
    <w:r>
      <w:rPr>
        <w:noProof/>
      </w:rPr>
      <w:pict>
        <v:shapetype id="_x0000_t202" coordsize="21600,21600" o:spt="202" path="m,l,21600r21600,l21600,xe">
          <v:stroke joinstyle="miter"/>
          <v:path gradientshapeok="t" o:connecttype="rect"/>
        </v:shapetype>
        <v:shape id="_x0000_s2050" type="#_x0000_t202" style="position:absolute;margin-left:149.65pt;margin-top:29.1pt;width:311.8pt;height:92.05pt;z-index:251656704" stroked="f">
          <v:textbox>
            <w:txbxContent>
              <w:p w:rsidR="00185A45" w:rsidRPr="001A4DC0" w:rsidRDefault="00185A45" w:rsidP="001A4DC0">
                <w:pPr>
                  <w:spacing w:after="0" w:line="240" w:lineRule="auto"/>
                  <w:contextualSpacing/>
                  <w:jc w:val="right"/>
                  <w:rPr>
                    <w:b/>
                    <w:color w:val="C00000"/>
                    <w:sz w:val="18"/>
                    <w:szCs w:val="18"/>
                  </w:rPr>
                </w:pPr>
                <w:r>
                  <w:rPr>
                    <w:b/>
                    <w:color w:val="C00000"/>
                    <w:sz w:val="18"/>
                    <w:szCs w:val="18"/>
                  </w:rPr>
                  <w:t>Resilience Way, Lower Estate, St. Michael</w:t>
                </w:r>
              </w:p>
              <w:p w:rsidR="00185A45" w:rsidRPr="001A4DC0" w:rsidRDefault="00185A45" w:rsidP="001A4DC0">
                <w:pPr>
                  <w:autoSpaceDE w:val="0"/>
                  <w:autoSpaceDN w:val="0"/>
                  <w:spacing w:after="0" w:line="240" w:lineRule="auto"/>
                  <w:contextualSpacing/>
                  <w:jc w:val="right"/>
                  <w:rPr>
                    <w:b/>
                    <w:color w:val="C00000"/>
                    <w:sz w:val="18"/>
                    <w:szCs w:val="18"/>
                  </w:rPr>
                </w:pPr>
                <w:r w:rsidRPr="001A4DC0">
                  <w:rPr>
                    <w:b/>
                    <w:color w:val="C00000"/>
                    <w:sz w:val="18"/>
                    <w:szCs w:val="18"/>
                  </w:rPr>
                  <w:t xml:space="preserve">Tel:  (246) </w:t>
                </w:r>
                <w:r>
                  <w:rPr>
                    <w:b/>
                    <w:color w:val="C00000"/>
                    <w:sz w:val="18"/>
                    <w:szCs w:val="18"/>
                  </w:rPr>
                  <w:t>434-4880</w:t>
                </w:r>
                <w:r w:rsidRPr="001A4DC0">
                  <w:rPr>
                    <w:b/>
                    <w:color w:val="C00000"/>
                    <w:sz w:val="18"/>
                    <w:szCs w:val="18"/>
                  </w:rPr>
                  <w:t xml:space="preserve">   Fax: (246) </w:t>
                </w:r>
                <w:r>
                  <w:rPr>
                    <w:b/>
                    <w:color w:val="C00000"/>
                    <w:sz w:val="18"/>
                    <w:szCs w:val="18"/>
                  </w:rPr>
                  <w:t>271-3660</w:t>
                </w:r>
              </w:p>
              <w:p w:rsidR="00185A45" w:rsidRPr="001A4DC0" w:rsidRDefault="00185A45" w:rsidP="001A4DC0">
                <w:pPr>
                  <w:autoSpaceDE w:val="0"/>
                  <w:autoSpaceDN w:val="0"/>
                  <w:spacing w:after="0" w:line="240" w:lineRule="auto"/>
                  <w:contextualSpacing/>
                  <w:jc w:val="right"/>
                  <w:rPr>
                    <w:b/>
                    <w:color w:val="C00000"/>
                    <w:sz w:val="18"/>
                    <w:szCs w:val="18"/>
                  </w:rPr>
                </w:pPr>
                <w:r w:rsidRPr="001A4DC0">
                  <w:rPr>
                    <w:b/>
                    <w:color w:val="C00000"/>
                    <w:sz w:val="18"/>
                    <w:szCs w:val="18"/>
                  </w:rPr>
                  <w:t xml:space="preserve">Email: </w:t>
                </w:r>
                <w:hyperlink r:id="rId1" w:history="1">
                  <w:r w:rsidRPr="001B705B">
                    <w:rPr>
                      <w:rStyle w:val="Hyperlink"/>
                      <w:b/>
                      <w:sz w:val="18"/>
                      <w:szCs w:val="18"/>
                    </w:rPr>
                    <w:t>cdema@cdema.org</w:t>
                  </w:r>
                </w:hyperlink>
              </w:p>
              <w:p w:rsidR="00185A45" w:rsidRPr="001A4DC0" w:rsidRDefault="00185A45" w:rsidP="001A4DC0">
                <w:pPr>
                  <w:spacing w:after="0" w:line="240" w:lineRule="auto"/>
                  <w:contextualSpacing/>
                  <w:jc w:val="right"/>
                  <w:rPr>
                    <w:b/>
                    <w:color w:val="C00000"/>
                    <w:sz w:val="18"/>
                    <w:szCs w:val="18"/>
                    <w:lang w:val="en-029"/>
                  </w:rPr>
                </w:pPr>
                <w:r w:rsidRPr="001A4DC0">
                  <w:rPr>
                    <w:b/>
                    <w:color w:val="C00000"/>
                    <w:sz w:val="18"/>
                    <w:szCs w:val="18"/>
                  </w:rPr>
                  <w:t>Visit our website:</w:t>
                </w:r>
                <w:r w:rsidRPr="009202CD">
                  <w:rPr>
                    <w:lang w:val="en-029"/>
                  </w:rPr>
                  <w:t xml:space="preserve"> </w:t>
                </w:r>
                <w:hyperlink r:id="rId2" w:history="1">
                  <w:r w:rsidRPr="009202CD">
                    <w:rPr>
                      <w:rStyle w:val="Hyperlink"/>
                      <w:b/>
                      <w:sz w:val="18"/>
                      <w:szCs w:val="18"/>
                    </w:rPr>
                    <w:t>www.cdema.org</w:t>
                  </w:r>
                </w:hyperlink>
                <w:r w:rsidRPr="001A4DC0">
                  <w:rPr>
                    <w:b/>
                    <w:color w:val="C00000"/>
                    <w:sz w:val="18"/>
                    <w:szCs w:val="18"/>
                  </w:rPr>
                  <w:t xml:space="preserve"> </w:t>
                </w:r>
              </w:p>
              <w:p w:rsidR="00185A45" w:rsidRDefault="00185A45" w:rsidP="001A4DC0">
                <w:pPr>
                  <w:jc w:val="center"/>
                </w:pPr>
              </w:p>
            </w:txbxContent>
          </v:textbox>
        </v:shape>
      </w:pict>
    </w:r>
    <w:r w:rsidR="001176AC">
      <w:rPr>
        <w:noProof/>
      </w:rPr>
      <w:drawing>
        <wp:inline distT="0" distB="0" distL="0" distR="0">
          <wp:extent cx="1924050" cy="1457325"/>
          <wp:effectExtent l="19050" t="0" r="0" b="0"/>
          <wp:docPr id="1" name="Picture 1" descr="CDEMA-FullColour-Horizont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MA-FullColour-Horizontal_LOGO"/>
                  <pic:cNvPicPr>
                    <a:picLocks noChangeAspect="1" noChangeArrowheads="1"/>
                  </pic:cNvPicPr>
                </pic:nvPicPr>
                <pic:blipFill>
                  <a:blip r:embed="rId3"/>
                  <a:srcRect/>
                  <a:stretch>
                    <a:fillRect/>
                  </a:stretch>
                </pic:blipFill>
                <pic:spPr bwMode="auto">
                  <a:xfrm>
                    <a:off x="0" y="0"/>
                    <a:ext cx="1924050" cy="1457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D5C"/>
    <w:multiLevelType w:val="hybridMultilevel"/>
    <w:tmpl w:val="052A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E7B08"/>
    <w:multiLevelType w:val="hybridMultilevel"/>
    <w:tmpl w:val="21DA162C"/>
    <w:lvl w:ilvl="0" w:tplc="DF9C1E80">
      <w:start w:val="1"/>
      <w:numFmt w:val="decimal"/>
      <w:lvlText w:val="4.%1"/>
      <w:lvlJc w:val="left"/>
      <w:pPr>
        <w:ind w:left="1080" w:hanging="360"/>
      </w:pPr>
      <w:rPr>
        <w:rFonts w:asciiTheme="minorHAnsi" w:hAnsiTheme="minorHAnsi" w:hint="default"/>
        <w:b/>
        <w:sz w:val="22"/>
        <w:szCs w:val="22"/>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
    <w:nsid w:val="16DC2969"/>
    <w:multiLevelType w:val="hybridMultilevel"/>
    <w:tmpl w:val="EE560D88"/>
    <w:lvl w:ilvl="0" w:tplc="59A44580">
      <w:start w:val="1"/>
      <w:numFmt w:val="decimal"/>
      <w:lvlText w:val="3.%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5DB0E0D"/>
    <w:multiLevelType w:val="hybridMultilevel"/>
    <w:tmpl w:val="68EA3974"/>
    <w:lvl w:ilvl="0" w:tplc="2FB0EA2E">
      <w:start w:val="1"/>
      <w:numFmt w:val="decimal"/>
      <w:lvlText w:val="4.%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4">
    <w:nsid w:val="2A0F4C53"/>
    <w:multiLevelType w:val="hybridMultilevel"/>
    <w:tmpl w:val="A8C64B20"/>
    <w:lvl w:ilvl="0" w:tplc="3D6E359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D303B7"/>
    <w:multiLevelType w:val="hybridMultilevel"/>
    <w:tmpl w:val="458A2A0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4AD47ABF"/>
    <w:multiLevelType w:val="multilevel"/>
    <w:tmpl w:val="2E365CB2"/>
    <w:lvl w:ilvl="0">
      <w:start w:val="1"/>
      <w:numFmt w:val="decimal"/>
      <w:lvlText w:val="%1."/>
      <w:lvlJc w:val="left"/>
      <w:pPr>
        <w:ind w:left="360" w:hanging="360"/>
      </w:pPr>
      <w:rPr>
        <w:rFonts w:cs="Aria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55A02649"/>
    <w:multiLevelType w:val="hybridMultilevel"/>
    <w:tmpl w:val="F4FE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D327B"/>
    <w:multiLevelType w:val="multilevel"/>
    <w:tmpl w:val="CA7478C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616C26C9"/>
    <w:multiLevelType w:val="hybridMultilevel"/>
    <w:tmpl w:val="40E05186"/>
    <w:lvl w:ilvl="0" w:tplc="2409001B">
      <w:start w:val="1"/>
      <w:numFmt w:val="lowerRoman"/>
      <w:lvlText w:val="%1."/>
      <w:lvlJc w:val="righ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0">
    <w:nsid w:val="767F423F"/>
    <w:multiLevelType w:val="hybridMultilevel"/>
    <w:tmpl w:val="1E70FEBC"/>
    <w:lvl w:ilvl="0" w:tplc="24090019">
      <w:start w:val="1"/>
      <w:numFmt w:val="lowerLetter"/>
      <w:lvlText w:val="%1."/>
      <w:lvlJc w:val="left"/>
      <w:pPr>
        <w:ind w:left="720" w:hanging="360"/>
      </w:pPr>
    </w:lvl>
    <w:lvl w:ilvl="1" w:tplc="24090019">
      <w:start w:val="1"/>
      <w:numFmt w:val="decimal"/>
      <w:lvlText w:val="%2."/>
      <w:lvlJc w:val="left"/>
      <w:pPr>
        <w:tabs>
          <w:tab w:val="num" w:pos="1440"/>
        </w:tabs>
        <w:ind w:left="1440" w:hanging="360"/>
      </w:pPr>
    </w:lvl>
    <w:lvl w:ilvl="2" w:tplc="2409001B">
      <w:start w:val="1"/>
      <w:numFmt w:val="decimal"/>
      <w:lvlText w:val="%3."/>
      <w:lvlJc w:val="left"/>
      <w:pPr>
        <w:tabs>
          <w:tab w:val="num" w:pos="2160"/>
        </w:tabs>
        <w:ind w:left="2160" w:hanging="360"/>
      </w:pPr>
    </w:lvl>
    <w:lvl w:ilvl="3" w:tplc="2409000F">
      <w:start w:val="1"/>
      <w:numFmt w:val="decimal"/>
      <w:lvlText w:val="%4."/>
      <w:lvlJc w:val="left"/>
      <w:pPr>
        <w:tabs>
          <w:tab w:val="num" w:pos="2880"/>
        </w:tabs>
        <w:ind w:left="2880" w:hanging="360"/>
      </w:pPr>
    </w:lvl>
    <w:lvl w:ilvl="4" w:tplc="24090019">
      <w:start w:val="1"/>
      <w:numFmt w:val="decimal"/>
      <w:lvlText w:val="%5."/>
      <w:lvlJc w:val="left"/>
      <w:pPr>
        <w:tabs>
          <w:tab w:val="num" w:pos="3600"/>
        </w:tabs>
        <w:ind w:left="3600" w:hanging="360"/>
      </w:pPr>
    </w:lvl>
    <w:lvl w:ilvl="5" w:tplc="2409001B">
      <w:start w:val="1"/>
      <w:numFmt w:val="decimal"/>
      <w:lvlText w:val="%6."/>
      <w:lvlJc w:val="left"/>
      <w:pPr>
        <w:tabs>
          <w:tab w:val="num" w:pos="4320"/>
        </w:tabs>
        <w:ind w:left="4320" w:hanging="360"/>
      </w:pPr>
    </w:lvl>
    <w:lvl w:ilvl="6" w:tplc="2409000F">
      <w:start w:val="1"/>
      <w:numFmt w:val="decimal"/>
      <w:lvlText w:val="%7."/>
      <w:lvlJc w:val="left"/>
      <w:pPr>
        <w:tabs>
          <w:tab w:val="num" w:pos="5040"/>
        </w:tabs>
        <w:ind w:left="5040" w:hanging="360"/>
      </w:pPr>
    </w:lvl>
    <w:lvl w:ilvl="7" w:tplc="24090019">
      <w:start w:val="1"/>
      <w:numFmt w:val="decimal"/>
      <w:lvlText w:val="%8."/>
      <w:lvlJc w:val="left"/>
      <w:pPr>
        <w:tabs>
          <w:tab w:val="num" w:pos="5760"/>
        </w:tabs>
        <w:ind w:left="5760" w:hanging="360"/>
      </w:pPr>
    </w:lvl>
    <w:lvl w:ilvl="8" w:tplc="2409001B">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0"/>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2EEB"/>
    <w:rsid w:val="0000688F"/>
    <w:rsid w:val="00055247"/>
    <w:rsid w:val="000649A3"/>
    <w:rsid w:val="00081CDE"/>
    <w:rsid w:val="00090E32"/>
    <w:rsid w:val="001176AC"/>
    <w:rsid w:val="00125DCD"/>
    <w:rsid w:val="00135753"/>
    <w:rsid w:val="001527EC"/>
    <w:rsid w:val="0015425B"/>
    <w:rsid w:val="00185A45"/>
    <w:rsid w:val="001A4DC0"/>
    <w:rsid w:val="001A7233"/>
    <w:rsid w:val="001B2EEB"/>
    <w:rsid w:val="001E07BE"/>
    <w:rsid w:val="001E5A27"/>
    <w:rsid w:val="002152BB"/>
    <w:rsid w:val="0026091F"/>
    <w:rsid w:val="00284FFD"/>
    <w:rsid w:val="002A6670"/>
    <w:rsid w:val="002E1DF4"/>
    <w:rsid w:val="003325DD"/>
    <w:rsid w:val="00360F90"/>
    <w:rsid w:val="003966E1"/>
    <w:rsid w:val="0040070F"/>
    <w:rsid w:val="004C4D04"/>
    <w:rsid w:val="005451E6"/>
    <w:rsid w:val="00552A0B"/>
    <w:rsid w:val="005902B1"/>
    <w:rsid w:val="0059555A"/>
    <w:rsid w:val="005A6134"/>
    <w:rsid w:val="005F31AB"/>
    <w:rsid w:val="006061BC"/>
    <w:rsid w:val="00611D37"/>
    <w:rsid w:val="0063041F"/>
    <w:rsid w:val="006A7BD5"/>
    <w:rsid w:val="006F7E55"/>
    <w:rsid w:val="00713CAC"/>
    <w:rsid w:val="00735102"/>
    <w:rsid w:val="0076177B"/>
    <w:rsid w:val="007E2238"/>
    <w:rsid w:val="00814379"/>
    <w:rsid w:val="00820273"/>
    <w:rsid w:val="008B3D5D"/>
    <w:rsid w:val="008C14CE"/>
    <w:rsid w:val="00900148"/>
    <w:rsid w:val="00901C45"/>
    <w:rsid w:val="009202CD"/>
    <w:rsid w:val="00931191"/>
    <w:rsid w:val="009417FE"/>
    <w:rsid w:val="009C2C0F"/>
    <w:rsid w:val="00A21903"/>
    <w:rsid w:val="00A43946"/>
    <w:rsid w:val="00AD0C9C"/>
    <w:rsid w:val="00AE64F3"/>
    <w:rsid w:val="00B272D2"/>
    <w:rsid w:val="00B45AFE"/>
    <w:rsid w:val="00BA6976"/>
    <w:rsid w:val="00BD79E5"/>
    <w:rsid w:val="00C2335E"/>
    <w:rsid w:val="00C72CFD"/>
    <w:rsid w:val="00CC32DC"/>
    <w:rsid w:val="00D07AAA"/>
    <w:rsid w:val="00D82EDC"/>
    <w:rsid w:val="00DC67B3"/>
    <w:rsid w:val="00DD238C"/>
    <w:rsid w:val="00E05914"/>
    <w:rsid w:val="00E40AE4"/>
    <w:rsid w:val="00EC58EA"/>
    <w:rsid w:val="00EF448B"/>
    <w:rsid w:val="00F840E6"/>
    <w:rsid w:val="00F91144"/>
    <w:rsid w:val="00F92F30"/>
    <w:rsid w:val="00F9479B"/>
    <w:rsid w:val="00F97150"/>
    <w:rsid w:val="00FB6B5F"/>
    <w:rsid w:val="00FD646B"/>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A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670"/>
  </w:style>
  <w:style w:type="paragraph" w:styleId="Footer">
    <w:name w:val="footer"/>
    <w:basedOn w:val="Normal"/>
    <w:link w:val="FooterChar"/>
    <w:uiPriority w:val="99"/>
    <w:semiHidden/>
    <w:unhideWhenUsed/>
    <w:rsid w:val="002A6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6670"/>
  </w:style>
  <w:style w:type="character" w:styleId="CommentReference">
    <w:name w:val="annotation reference"/>
    <w:basedOn w:val="DefaultParagraphFont"/>
    <w:uiPriority w:val="99"/>
    <w:semiHidden/>
    <w:unhideWhenUsed/>
    <w:rsid w:val="00B45AFE"/>
    <w:rPr>
      <w:sz w:val="16"/>
      <w:szCs w:val="16"/>
    </w:rPr>
  </w:style>
  <w:style w:type="paragraph" w:styleId="CommentText">
    <w:name w:val="annotation text"/>
    <w:basedOn w:val="Normal"/>
    <w:link w:val="CommentTextChar"/>
    <w:uiPriority w:val="99"/>
    <w:semiHidden/>
    <w:unhideWhenUsed/>
    <w:rsid w:val="00B45AFE"/>
    <w:rPr>
      <w:sz w:val="20"/>
      <w:szCs w:val="20"/>
    </w:rPr>
  </w:style>
  <w:style w:type="character" w:customStyle="1" w:styleId="CommentTextChar">
    <w:name w:val="Comment Text Char"/>
    <w:basedOn w:val="DefaultParagraphFont"/>
    <w:link w:val="CommentText"/>
    <w:uiPriority w:val="99"/>
    <w:semiHidden/>
    <w:rsid w:val="00B45AFE"/>
    <w:rPr>
      <w:lang w:val="en-US" w:eastAsia="en-US"/>
    </w:rPr>
  </w:style>
  <w:style w:type="paragraph" w:styleId="CommentSubject">
    <w:name w:val="annotation subject"/>
    <w:basedOn w:val="CommentText"/>
    <w:next w:val="CommentText"/>
    <w:link w:val="CommentSubjectChar"/>
    <w:uiPriority w:val="99"/>
    <w:semiHidden/>
    <w:unhideWhenUsed/>
    <w:rsid w:val="00B45AFE"/>
    <w:rPr>
      <w:b/>
      <w:bCs/>
    </w:rPr>
  </w:style>
  <w:style w:type="character" w:customStyle="1" w:styleId="CommentSubjectChar">
    <w:name w:val="Comment Subject Char"/>
    <w:basedOn w:val="CommentTextChar"/>
    <w:link w:val="CommentSubject"/>
    <w:uiPriority w:val="99"/>
    <w:semiHidden/>
    <w:rsid w:val="00B45AFE"/>
    <w:rPr>
      <w:b/>
      <w:bCs/>
      <w:lang w:val="en-US" w:eastAsia="en-US"/>
    </w:rPr>
  </w:style>
  <w:style w:type="paragraph" w:styleId="BalloonText">
    <w:name w:val="Balloon Text"/>
    <w:basedOn w:val="Normal"/>
    <w:link w:val="BalloonTextChar"/>
    <w:uiPriority w:val="99"/>
    <w:semiHidden/>
    <w:unhideWhenUsed/>
    <w:rsid w:val="00B4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AFE"/>
    <w:rPr>
      <w:rFonts w:ascii="Tahoma" w:hAnsi="Tahoma" w:cs="Tahoma"/>
      <w:sz w:val="16"/>
      <w:szCs w:val="16"/>
      <w:lang w:val="en-US" w:eastAsia="en-US"/>
    </w:rPr>
  </w:style>
  <w:style w:type="character" w:styleId="Hyperlink">
    <w:name w:val="Hyperlink"/>
    <w:basedOn w:val="DefaultParagraphFont"/>
    <w:uiPriority w:val="99"/>
    <w:unhideWhenUsed/>
    <w:rsid w:val="001A4DC0"/>
    <w:rPr>
      <w:color w:val="0000FF"/>
      <w:u w:val="single"/>
    </w:rPr>
  </w:style>
  <w:style w:type="paragraph" w:styleId="BodyText">
    <w:name w:val="Body Text"/>
    <w:basedOn w:val="Normal"/>
    <w:link w:val="BodyTextChar"/>
    <w:rsid w:val="005A6134"/>
    <w:pPr>
      <w:spacing w:after="0" w:line="240" w:lineRule="auto"/>
      <w:jc w:val="center"/>
    </w:pPr>
    <w:rPr>
      <w:rFonts w:ascii="Times New Roman" w:eastAsia="Times New Roman" w:hAnsi="Times New Roman"/>
      <w:sz w:val="24"/>
      <w:szCs w:val="24"/>
    </w:rPr>
  </w:style>
  <w:style w:type="character" w:customStyle="1" w:styleId="BodyTextChar">
    <w:name w:val="Body Text Char"/>
    <w:basedOn w:val="DefaultParagraphFont"/>
    <w:link w:val="BodyText"/>
    <w:rsid w:val="005A6134"/>
    <w:rPr>
      <w:rFonts w:ascii="Times New Roman" w:eastAsia="Times New Roman" w:hAnsi="Times New Roman"/>
      <w:sz w:val="24"/>
      <w:szCs w:val="24"/>
    </w:rPr>
  </w:style>
  <w:style w:type="paragraph" w:styleId="ListParagraph">
    <w:name w:val="List Paragraph"/>
    <w:basedOn w:val="Normal"/>
    <w:uiPriority w:val="34"/>
    <w:qFormat/>
    <w:rsid w:val="00F92F30"/>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rsid w:val="008C1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14CE"/>
    <w:rPr>
      <w:rFonts w:ascii="Courier New" w:eastAsia="Times New Roman" w:hAnsi="Courier New" w:cs="Courier New"/>
    </w:rPr>
  </w:style>
  <w:style w:type="paragraph" w:customStyle="1" w:styleId="intro">
    <w:name w:val="intro"/>
    <w:basedOn w:val="Normal"/>
    <w:rsid w:val="008C14CE"/>
    <w:pPr>
      <w:spacing w:before="100" w:beforeAutospacing="1" w:after="100" w:afterAutospacing="1" w:line="240" w:lineRule="auto"/>
    </w:pPr>
    <w:rPr>
      <w:rFonts w:ascii="Times New Roman" w:hAnsi="Times New Roman"/>
      <w:sz w:val="24"/>
      <w:szCs w:val="24"/>
    </w:rPr>
  </w:style>
  <w:style w:type="character" w:customStyle="1" w:styleId="content">
    <w:name w:val="content"/>
    <w:basedOn w:val="DefaultParagraphFont"/>
    <w:rsid w:val="00E40AE4"/>
  </w:style>
  <w:style w:type="character" w:styleId="Strong">
    <w:name w:val="Strong"/>
    <w:basedOn w:val="DefaultParagraphFont"/>
    <w:uiPriority w:val="22"/>
    <w:qFormat/>
    <w:rsid w:val="00E40A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346">
      <w:bodyDiv w:val="1"/>
      <w:marLeft w:val="0"/>
      <w:marRight w:val="0"/>
      <w:marTop w:val="0"/>
      <w:marBottom w:val="0"/>
      <w:divBdr>
        <w:top w:val="none" w:sz="0" w:space="0" w:color="auto"/>
        <w:left w:val="none" w:sz="0" w:space="0" w:color="auto"/>
        <w:bottom w:val="none" w:sz="0" w:space="0" w:color="auto"/>
        <w:right w:val="none" w:sz="0" w:space="0" w:color="auto"/>
      </w:divBdr>
    </w:div>
    <w:div w:id="962421951">
      <w:bodyDiv w:val="1"/>
      <w:marLeft w:val="0"/>
      <w:marRight w:val="0"/>
      <w:marTop w:val="0"/>
      <w:marBottom w:val="0"/>
      <w:divBdr>
        <w:top w:val="none" w:sz="0" w:space="0" w:color="auto"/>
        <w:left w:val="none" w:sz="0" w:space="0" w:color="auto"/>
        <w:bottom w:val="none" w:sz="0" w:space="0" w:color="auto"/>
        <w:right w:val="none" w:sz="0" w:space="0" w:color="auto"/>
      </w:divBdr>
    </w:div>
    <w:div w:id="20952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ready.org/tsunami/index.php?option=com_glossary&amp;Itemid=6&amp;id=20&amp;letter=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ready.org/tsunami/index.php?option=com_glossary&amp;Itemid=6&amp;id=54&amp;le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ready.org/tsunami/index.php?option=com_glossary&amp;Itemid=5&amp;id=54&amp;lett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eready.org/tsunami/index.php?option=com_glossary&amp;Itemid=5&amp;id=5&amp;letter=B" TargetMode="External"/><Relationship Id="rId4" Type="http://schemas.microsoft.com/office/2007/relationships/stylesWithEffects" Target="stylesWithEffects.xml"/><Relationship Id="rId9" Type="http://schemas.openxmlformats.org/officeDocument/2006/relationships/hyperlink" Target="http://www.uwiseismic.com/" TargetMode="External"/><Relationship Id="rId14" Type="http://schemas.openxmlformats.org/officeDocument/2006/relationships/hyperlink" Target="http://www.weready.org/tsunami/index.php?option=com_glossary&amp;Itemid=6&amp;id=13&amp;letter=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cdera.org/" TargetMode="External"/><Relationship Id="rId1" Type="http://schemas.openxmlformats.org/officeDocument/2006/relationships/hyperlink" Target="mailto:cdema@cd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1EBF6-8B51-4ABA-BE43-D6249D1C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7712</CharactersWithSpaces>
  <SharedDoc>false</SharedDoc>
  <HLinks>
    <vt:vector size="12" baseType="variant">
      <vt:variant>
        <vt:i4>4456474</vt:i4>
      </vt:variant>
      <vt:variant>
        <vt:i4>3</vt:i4>
      </vt:variant>
      <vt:variant>
        <vt:i4>0</vt:i4>
      </vt:variant>
      <vt:variant>
        <vt:i4>5</vt:i4>
      </vt:variant>
      <vt:variant>
        <vt:lpwstr>http://www.cdera.org/</vt:lpwstr>
      </vt:variant>
      <vt:variant>
        <vt:lpwstr/>
      </vt:variant>
      <vt:variant>
        <vt:i4>6946902</vt:i4>
      </vt:variant>
      <vt:variant>
        <vt:i4>0</vt:i4>
      </vt:variant>
      <vt:variant>
        <vt:i4>0</vt:i4>
      </vt:variant>
      <vt:variant>
        <vt:i4>5</vt:i4>
      </vt:variant>
      <vt:variant>
        <vt:lpwstr>mailto:cdema@cdema.org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pamela.knights</dc:creator>
  <cp:lastModifiedBy>Michelle Nurse</cp:lastModifiedBy>
  <cp:revision>2</cp:revision>
  <dcterms:created xsi:type="dcterms:W3CDTF">2015-07-23T20:14:00Z</dcterms:created>
  <dcterms:modified xsi:type="dcterms:W3CDTF">2015-07-23T20:14:00Z</dcterms:modified>
</cp:coreProperties>
</file>